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5C03" w14:textId="78ED915B" w:rsidR="00660719" w:rsidRDefault="005E33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1BE9F2F">
          <v:rect id="Cadru1" o:spid="_x0000_s1028" style="position:absolute;margin-left:123pt;margin-top:15.9pt;width:351.5pt;height:87.5pt;z-index:25165670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" o:allowincell="f" filled="f" stroked="f" strokeweight="0">
            <v:textbox>
              <w:txbxContent>
                <w:p w14:paraId="4693009B" w14:textId="77777777" w:rsidR="00660719" w:rsidRDefault="005E330A">
                  <w:pPr>
                    <w:pStyle w:val="Coninutcadru"/>
                    <w:jc w:val="center"/>
                    <w:rPr>
                      <w:color w:val="4472C4" w:themeColor="accent1"/>
                      <w:sz w:val="28"/>
                      <w:szCs w:val="28"/>
                      <w:lang w:val="ro-RO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  <w:lang w:val="ro-RO"/>
                    </w:rPr>
                    <w:t>_</w:t>
                  </w:r>
                  <w:r>
                    <w:rPr>
                      <w:color w:val="4472C4" w:themeColor="accent1"/>
                      <w:sz w:val="28"/>
                      <w:szCs w:val="28"/>
                      <w:lang w:val="ro-RO"/>
                    </w:rPr>
                    <w:t>Concursul Județean ”Viorel Sadoveanu”</w:t>
                  </w:r>
                </w:p>
                <w:p w14:paraId="108B21A3" w14:textId="77777777" w:rsidR="00660719" w:rsidRDefault="005E330A">
                  <w:pPr>
                    <w:pStyle w:val="Coninutcadru"/>
                    <w:jc w:val="center"/>
                    <w:rPr>
                      <w:color w:val="4472C4" w:themeColor="accent1"/>
                      <w:sz w:val="28"/>
                      <w:szCs w:val="28"/>
                      <w:lang w:val="ro-RO"/>
                    </w:rPr>
                  </w:pPr>
                  <w:r>
                    <w:rPr>
                      <w:color w:val="4472C4" w:themeColor="accent1"/>
                      <w:sz w:val="28"/>
                      <w:szCs w:val="28"/>
                      <w:lang w:val="ro-RO"/>
                    </w:rPr>
                    <w:t>Ediția I - 28.05.2022</w:t>
                  </w:r>
                </w:p>
                <w:p w14:paraId="44963033" w14:textId="77777777" w:rsidR="00660719" w:rsidRDefault="005E330A">
                  <w:pPr>
                    <w:pStyle w:val="Coninutcadru"/>
                    <w:jc w:val="center"/>
                    <w:rPr>
                      <w:color w:val="4472C4" w:themeColor="accent1"/>
                      <w:sz w:val="28"/>
                      <w:szCs w:val="28"/>
                      <w:lang w:val="ro-RO"/>
                    </w:rPr>
                  </w:pPr>
                  <w:r>
                    <w:rPr>
                      <w:color w:val="4472C4" w:themeColor="accent1"/>
                      <w:sz w:val="28"/>
                      <w:szCs w:val="28"/>
                      <w:lang w:val="ro-RO"/>
                    </w:rPr>
                    <w:t>Centrul Județean de Excelență - Bihor</w:t>
                  </w:r>
                </w:p>
              </w:txbxContent>
            </v:textbox>
            <w10:wrap anchorx="margin"/>
          </v:rect>
        </w:pict>
      </w:r>
    </w:p>
    <w:p w14:paraId="741494F6" w14:textId="46CBE600" w:rsidR="00660719" w:rsidRDefault="005E33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8A24652">
          <v:rect id="Cadru2" o:spid="_x0000_s1027" style="position:absolute;margin-left:30.5pt;margin-top:15.15pt;width:108.75pt;height:72.75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" o:allowincell="f" filled="f" stroked="f" strokeweight="0">
            <v:textbox>
              <w:txbxContent>
                <w:p w14:paraId="059CB4D8" w14:textId="77777777" w:rsidR="00660719" w:rsidRDefault="00660719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F419C2D" wp14:editId="7E52BA8E">
            <wp:simplePos x="0" y="0"/>
            <wp:positionH relativeFrom="column">
              <wp:posOffset>-914400</wp:posOffset>
            </wp:positionH>
            <wp:positionV relativeFrom="paragraph">
              <wp:posOffset>-2588895</wp:posOffset>
            </wp:positionV>
            <wp:extent cx="734695" cy="600710"/>
            <wp:effectExtent l="0" t="0" r="0" b="0"/>
            <wp:wrapNone/>
            <wp:docPr id="2" name="Formă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ă1"/>
                    <pic:cNvPicPr preferRelativeResize="0">
                      <a:picLocks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00710"/>
                    </a:xfrm>
                    <a:prstGeom prst="ellipse">
                      <a:avLst/>
                    </a:prstGeom>
                    <a:solidFill>
                      <a:srgbClr val="FFFFFF"/>
                    </a:solidFill>
                    <a:ln w="19080" cap="rnd">
                      <a:solidFill>
                        <a:srgbClr val="333333"/>
                      </a:solidFill>
                      <a:round/>
                      <a:headEnd/>
                      <a:tailEnd/>
                    </a:ln>
                    <a:effectLst>
                      <a:outerShdw dist="35921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39235" w14:textId="77777777" w:rsidR="00660719" w:rsidRDefault="00660719">
      <w:pPr>
        <w:pStyle w:val="ListParagraph"/>
      </w:pPr>
    </w:p>
    <w:p w14:paraId="222CEA60" w14:textId="77777777" w:rsidR="00660719" w:rsidRDefault="00660719">
      <w:pPr>
        <w:pStyle w:val="ListParagraph"/>
      </w:pPr>
    </w:p>
    <w:p w14:paraId="302826AA" w14:textId="77777777" w:rsidR="00660719" w:rsidRDefault="00660719">
      <w:pPr>
        <w:pStyle w:val="ListParagraph"/>
      </w:pPr>
    </w:p>
    <w:p w14:paraId="0F600DAB" w14:textId="77777777" w:rsidR="00660719" w:rsidRDefault="005E330A">
      <w:pPr>
        <w:pStyle w:val="ListParagraph"/>
      </w:pPr>
      <w:r>
        <w:rPr>
          <w:b/>
        </w:rPr>
        <w:t xml:space="preserve">       CLASA a XI a</w:t>
      </w:r>
    </w:p>
    <w:p w14:paraId="72F91EA7" w14:textId="77777777" w:rsidR="00660719" w:rsidRDefault="00660719">
      <w:pPr>
        <w:pStyle w:val="ListParagraph"/>
        <w:ind w:left="142"/>
      </w:pPr>
    </w:p>
    <w:p w14:paraId="5A19DC16" w14:textId="77777777" w:rsidR="00660719" w:rsidRDefault="00660719">
      <w:pPr>
        <w:pStyle w:val="ListParagraph"/>
        <w:ind w:left="142"/>
      </w:pPr>
    </w:p>
    <w:p w14:paraId="2D1D15BB" w14:textId="77777777" w:rsidR="00660719" w:rsidRDefault="005E330A">
      <w:pPr>
        <w:pStyle w:val="ListParagraph"/>
        <w:ind w:left="142"/>
      </w:pPr>
      <w:r>
        <w:rPr>
          <w:b/>
        </w:rPr>
        <w:t>I.ALEGERE SIMPLĂ</w:t>
      </w:r>
    </w:p>
    <w:p w14:paraId="4FD76353" w14:textId="77777777" w:rsidR="00660719" w:rsidRDefault="005E330A">
      <w:pPr>
        <w:pStyle w:val="ListParagraph"/>
        <w:ind w:left="142"/>
      </w:pPr>
      <w:r>
        <w:rPr>
          <w:bCs/>
        </w:rPr>
        <w:t>La următoarele întrebări ( 1-30 ) alegeţi un singur răspuns corect, din variantele propuse.</w:t>
      </w:r>
    </w:p>
    <w:p w14:paraId="150A506E" w14:textId="77777777" w:rsidR="00660719" w:rsidRDefault="00660719">
      <w:pPr>
        <w:pStyle w:val="Default"/>
        <w:rPr>
          <w:rFonts w:ascii="Times New Roman" w:hAnsi="Times New Roman"/>
        </w:rPr>
      </w:pPr>
    </w:p>
    <w:p w14:paraId="47BC474E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Pompa Na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  <w:lang w:val="ro-RO"/>
        </w:rPr>
        <w:t>+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- K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  <w:lang w:val="ro-RO"/>
        </w:rPr>
        <w:t xml:space="preserve">+ 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asigură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14:paraId="1D084FC8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color w:val="000000"/>
          <w:sz w:val="24"/>
          <w:szCs w:val="24"/>
          <w:lang w:val="ro-RO"/>
        </w:rPr>
        <w:t>A. pătrunderea activă a ionului Na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ro-RO"/>
        </w:rPr>
        <w:t xml:space="preserve">+ 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în celulă</w:t>
      </w:r>
    </w:p>
    <w:p w14:paraId="62E97A54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sz w:val="24"/>
          <w:szCs w:val="24"/>
        </w:rPr>
        <w:t>B. menţinerea potenţialul membranar de repaus</w:t>
      </w:r>
    </w:p>
    <w:p w14:paraId="3206DE14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color w:val="000000"/>
          <w:sz w:val="24"/>
          <w:szCs w:val="24"/>
          <w:lang w:val="ro-RO"/>
        </w:rPr>
        <w:t>C. ieşirea ionului K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ro-RO"/>
        </w:rPr>
        <w:t>+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din celulă</w:t>
      </w:r>
    </w:p>
    <w:p w14:paraId="4C827EE1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color w:val="000000"/>
          <w:sz w:val="24"/>
          <w:szCs w:val="24"/>
          <w:lang w:val="ro-RO"/>
        </w:rPr>
        <w:t>D. transportul unui număr egal de ioni de Na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ro-RO"/>
        </w:rPr>
        <w:t>+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şi K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ro-RO"/>
        </w:rPr>
        <w:t>+</w:t>
      </w:r>
    </w:p>
    <w:p w14:paraId="454A60DE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2. Calea eferent</w:t>
      </w:r>
      <w:r>
        <w:rPr>
          <w:rFonts w:ascii="Times New Roman" w:hAnsi="Times New Roman"/>
          <w:b/>
          <w:sz w:val="24"/>
          <w:szCs w:val="24"/>
          <w:lang w:val="ro-RO"/>
        </w:rPr>
        <w:t>ă a reflexului vegetativ:</w:t>
      </w:r>
    </w:p>
    <w:p w14:paraId="51730A66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A.este </w:t>
      </w:r>
      <w:r>
        <w:rPr>
          <w:rFonts w:ascii="Times New Roman" w:hAnsi="Times New Roman"/>
          <w:sz w:val="24"/>
          <w:szCs w:val="24"/>
        </w:rPr>
        <w:t>identică cu cea a reflexului somatic</w:t>
      </w:r>
    </w:p>
    <w:p w14:paraId="4562DE85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sz w:val="24"/>
          <w:szCs w:val="24"/>
        </w:rPr>
        <w:t>B.are în componenţă ganglioni prevertebrali în cazul parasimpaticului</w:t>
      </w:r>
    </w:p>
    <w:p w14:paraId="7CFF6AA1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sz w:val="24"/>
          <w:szCs w:val="24"/>
        </w:rPr>
        <w:t>C.conţine ganglioni laterovertebrali legaţi cu nervii spinali prin ramuri comunicante</w:t>
      </w:r>
    </w:p>
    <w:p w14:paraId="6DAAAC47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sz w:val="24"/>
          <w:szCs w:val="24"/>
        </w:rPr>
        <w:t>D.conţine doi neuroni extranevraxiali: preganglionar şi postgan</w:t>
      </w:r>
      <w:r>
        <w:rPr>
          <w:rFonts w:ascii="Times New Roman" w:hAnsi="Times New Roman"/>
          <w:sz w:val="24"/>
          <w:szCs w:val="24"/>
        </w:rPr>
        <w:t>glionar</w:t>
      </w:r>
    </w:p>
    <w:p w14:paraId="47A0217E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b/>
          <w:sz w:val="24"/>
          <w:szCs w:val="24"/>
          <w:lang w:val="ro-RO"/>
        </w:rPr>
        <w:t>3.Căile sensibilităţii proprioceptive de control al mişcării:</w:t>
      </w:r>
    </w:p>
    <w:p w14:paraId="6531C8CC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sz w:val="24"/>
          <w:szCs w:val="24"/>
        </w:rPr>
        <w:t>A.prezintă traseu medular prin cordoanele posterioare</w:t>
      </w:r>
    </w:p>
    <w:p w14:paraId="41F114C6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sz w:val="24"/>
          <w:szCs w:val="24"/>
        </w:rPr>
        <w:t>B.sunt reprezentate prin fasciculele gracilis şi cuneatus</w:t>
      </w:r>
    </w:p>
    <w:p w14:paraId="58B6C187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sz w:val="24"/>
          <w:szCs w:val="24"/>
        </w:rPr>
        <w:t>C.se proiectează pe scoarţa cerebeloasă</w:t>
      </w:r>
    </w:p>
    <w:p w14:paraId="762B2A76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sz w:val="24"/>
          <w:szCs w:val="24"/>
        </w:rPr>
        <w:t>D.se încrucişează la nivelul bulbu</w:t>
      </w:r>
      <w:r>
        <w:rPr>
          <w:rFonts w:ascii="Times New Roman" w:hAnsi="Times New Roman"/>
          <w:sz w:val="24"/>
          <w:szCs w:val="24"/>
        </w:rPr>
        <w:t>lui</w:t>
      </w:r>
    </w:p>
    <w:p w14:paraId="7108E993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b/>
          <w:sz w:val="24"/>
          <w:szCs w:val="24"/>
          <w:lang w:val="ro-RO"/>
        </w:rPr>
        <w:t>4.Reglarea secreţiilor hormonale se realizează astfel:</w:t>
      </w:r>
    </w:p>
    <w:p w14:paraId="7DF59E37" w14:textId="77777777" w:rsidR="00660719" w:rsidRDefault="005E330A">
      <w:pPr>
        <w:pStyle w:val="BodyText"/>
        <w:spacing w:line="240" w:lineRule="auto"/>
      </w:pPr>
      <w:r>
        <w:rPr>
          <w:rFonts w:ascii="Times New Roman" w:hAnsi="Times New Roman"/>
          <w:sz w:val="24"/>
          <w:szCs w:val="24"/>
        </w:rPr>
        <w:t>A,secreţia de parathormon creşte în condiţii de hipercalcemie</w:t>
      </w:r>
    </w:p>
    <w:p w14:paraId="52C3A0E3" w14:textId="77777777" w:rsidR="00660719" w:rsidRDefault="005E330A">
      <w:pPr>
        <w:tabs>
          <w:tab w:val="left" w:pos="360"/>
        </w:tabs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B.secreţia de prolactină scade în somn şi hipoglicemie</w:t>
      </w:r>
    </w:p>
    <w:p w14:paraId="35FFF683" w14:textId="77777777" w:rsidR="00660719" w:rsidRDefault="005E330A">
      <w:pPr>
        <w:tabs>
          <w:tab w:val="left" w:pos="360"/>
        </w:tabs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C.secreţia de catecolamine scade în somn</w:t>
      </w:r>
    </w:p>
    <w:p w14:paraId="37A0D575" w14:textId="77777777" w:rsidR="00660719" w:rsidRDefault="005E330A">
      <w:pPr>
        <w:tabs>
          <w:tab w:val="left" w:pos="360"/>
        </w:tabs>
        <w:spacing w:line="240" w:lineRule="auto"/>
        <w:ind w:left="1800"/>
      </w:pPr>
      <w:r>
        <w:rPr>
          <w:rFonts w:ascii="Times New Roman" w:hAnsi="Times New Roman"/>
          <w:sz w:val="24"/>
          <w:szCs w:val="24"/>
          <w:lang w:val="ro-RO"/>
        </w:rPr>
        <w:t xml:space="preserve"> D.secreţia de calcitonină creşte în co</w:t>
      </w:r>
      <w:r>
        <w:rPr>
          <w:rFonts w:ascii="Times New Roman" w:hAnsi="Times New Roman"/>
          <w:sz w:val="24"/>
          <w:szCs w:val="24"/>
          <w:lang w:val="ro-RO"/>
        </w:rPr>
        <w:t>ndiţii de hipocalcemie</w:t>
      </w:r>
    </w:p>
    <w:p w14:paraId="3029C97D" w14:textId="77777777" w:rsidR="00660719" w:rsidRDefault="005E330A">
      <w:pPr>
        <w:tabs>
          <w:tab w:val="left" w:pos="120"/>
          <w:tab w:val="left" w:pos="360"/>
        </w:tabs>
        <w:spacing w:line="240" w:lineRule="auto"/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5.Nervii glosofaringieni:</w:t>
      </w:r>
    </w:p>
    <w:p w14:paraId="4E238E09" w14:textId="77777777" w:rsidR="00660719" w:rsidRDefault="005E330A">
      <w:pPr>
        <w:numPr>
          <w:ilvl w:val="0"/>
          <w:numId w:val="2"/>
        </w:numPr>
        <w:tabs>
          <w:tab w:val="left" w:pos="0"/>
          <w:tab w:val="left" w:pos="360"/>
          <w:tab w:val="left" w:pos="1980"/>
        </w:tabs>
        <w:spacing w:line="240" w:lineRule="auto"/>
        <w:ind w:hanging="765"/>
      </w:pPr>
      <w:r>
        <w:rPr>
          <w:rFonts w:ascii="Times New Roman" w:hAnsi="Times New Roman"/>
          <w:sz w:val="24"/>
          <w:szCs w:val="24"/>
          <w:lang w:val="ro-RO"/>
        </w:rPr>
        <w:t>asigură secreţia glandelor salivare şi lacrimale</w:t>
      </w:r>
    </w:p>
    <w:p w14:paraId="450CD001" w14:textId="77777777" w:rsidR="00660719" w:rsidRDefault="005E330A">
      <w:pPr>
        <w:numPr>
          <w:ilvl w:val="0"/>
          <w:numId w:val="2"/>
        </w:numPr>
        <w:tabs>
          <w:tab w:val="left" w:pos="0"/>
          <w:tab w:val="left" w:pos="360"/>
          <w:tab w:val="left" w:pos="1980"/>
        </w:tabs>
        <w:spacing w:line="240" w:lineRule="auto"/>
        <w:ind w:left="0" w:firstLine="0"/>
      </w:pPr>
      <w:r>
        <w:rPr>
          <w:rFonts w:ascii="Times New Roman" w:hAnsi="Times New Roman"/>
          <w:sz w:val="24"/>
          <w:szCs w:val="24"/>
          <w:lang w:val="ro-RO"/>
        </w:rPr>
        <w:t>au originea reală a fibrelor gustative în nucleul solitar</w:t>
      </w:r>
    </w:p>
    <w:p w14:paraId="17947CF3" w14:textId="77777777" w:rsidR="00660719" w:rsidRDefault="005E330A">
      <w:pPr>
        <w:numPr>
          <w:ilvl w:val="0"/>
          <w:numId w:val="2"/>
        </w:numPr>
        <w:tabs>
          <w:tab w:val="left" w:pos="0"/>
          <w:tab w:val="left" w:pos="360"/>
          <w:tab w:val="left" w:pos="1980"/>
        </w:tabs>
        <w:spacing w:line="240" w:lineRule="auto"/>
        <w:ind w:left="0" w:firstLine="0"/>
      </w:pPr>
      <w:r>
        <w:rPr>
          <w:rFonts w:ascii="Times New Roman" w:hAnsi="Times New Roman"/>
          <w:sz w:val="24"/>
          <w:szCs w:val="24"/>
          <w:lang w:val="ro-RO"/>
        </w:rPr>
        <w:t>inervează muşchii faringelui şi ai limbii</w:t>
      </w:r>
    </w:p>
    <w:p w14:paraId="368A2DCD" w14:textId="77777777" w:rsidR="00660719" w:rsidRDefault="005E330A">
      <w:pPr>
        <w:numPr>
          <w:ilvl w:val="0"/>
          <w:numId w:val="2"/>
        </w:numPr>
        <w:tabs>
          <w:tab w:val="left" w:pos="0"/>
          <w:tab w:val="left" w:pos="360"/>
          <w:tab w:val="left" w:pos="1980"/>
        </w:tabs>
        <w:spacing w:line="240" w:lineRule="auto"/>
        <w:ind w:left="0" w:firstLine="0"/>
      </w:pPr>
      <w:r>
        <w:rPr>
          <w:rFonts w:ascii="Times New Roman" w:hAnsi="Times New Roman"/>
          <w:sz w:val="24"/>
          <w:szCs w:val="24"/>
          <w:lang w:val="ro-RO"/>
        </w:rPr>
        <w:t>culeg excitaţii gustative din treimea posterioară a limbii</w:t>
      </w:r>
    </w:p>
    <w:p w14:paraId="6E0BDBCD" w14:textId="77777777" w:rsidR="00660719" w:rsidRDefault="005E330A">
      <w:pPr>
        <w:tabs>
          <w:tab w:val="left" w:pos="120"/>
          <w:tab w:val="left" w:pos="360"/>
        </w:tabs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6.</w:t>
      </w:r>
      <w:r>
        <w:rPr>
          <w:rFonts w:ascii="Times New Roman" w:hAnsi="Times New Roman"/>
          <w:b/>
          <w:sz w:val="24"/>
          <w:szCs w:val="24"/>
          <w:lang w:val="ro-RO"/>
        </w:rPr>
        <w:t>Când ochiul priveşte la o distanţă mai mare de 6 m:</w:t>
      </w:r>
    </w:p>
    <w:p w14:paraId="57FC2881" w14:textId="77777777" w:rsidR="00660719" w:rsidRDefault="005E330A">
      <w:pPr>
        <w:numPr>
          <w:ilvl w:val="0"/>
          <w:numId w:val="3"/>
        </w:numPr>
        <w:tabs>
          <w:tab w:val="left" w:pos="360"/>
          <w:tab w:val="left" w:pos="480"/>
        </w:tabs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muşchiul ciliar circular se contractă</w:t>
      </w:r>
    </w:p>
    <w:p w14:paraId="7FAABF64" w14:textId="77777777" w:rsidR="00660719" w:rsidRDefault="005E330A">
      <w:pPr>
        <w:numPr>
          <w:ilvl w:val="0"/>
          <w:numId w:val="3"/>
        </w:numPr>
        <w:tabs>
          <w:tab w:val="left" w:pos="360"/>
          <w:tab w:val="left" w:pos="480"/>
        </w:tabs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raza de curbură a cristalinului creşte</w:t>
      </w:r>
    </w:p>
    <w:p w14:paraId="547D5A0F" w14:textId="77777777" w:rsidR="00660719" w:rsidRDefault="005E330A">
      <w:pPr>
        <w:numPr>
          <w:ilvl w:val="0"/>
          <w:numId w:val="3"/>
        </w:numPr>
        <w:tabs>
          <w:tab w:val="left" w:pos="360"/>
          <w:tab w:val="left" w:pos="480"/>
        </w:tabs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tensiunea din cristaloidă scade</w:t>
      </w:r>
    </w:p>
    <w:p w14:paraId="67F4DFAB" w14:textId="77777777" w:rsidR="00660719" w:rsidRDefault="005E330A">
      <w:pPr>
        <w:numPr>
          <w:ilvl w:val="0"/>
          <w:numId w:val="3"/>
        </w:numPr>
        <w:tabs>
          <w:tab w:val="left" w:pos="360"/>
          <w:tab w:val="left" w:pos="480"/>
        </w:tabs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puterea de convergenţă a cristalinului creşte</w:t>
      </w:r>
    </w:p>
    <w:p w14:paraId="38358461" w14:textId="77777777" w:rsidR="00660719" w:rsidRDefault="005E330A">
      <w:pPr>
        <w:tabs>
          <w:tab w:val="left" w:pos="360"/>
        </w:tabs>
        <w:spacing w:line="240" w:lineRule="auto"/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7. Secreţia hormonului </w:t>
      </w:r>
      <w:r>
        <w:rPr>
          <w:rFonts w:ascii="Times New Roman" w:hAnsi="Times New Roman"/>
          <w:b/>
          <w:sz w:val="24"/>
          <w:szCs w:val="24"/>
          <w:lang w:val="ro-RO"/>
        </w:rPr>
        <w:t>melanocitostimulator este reglată:</w:t>
      </w:r>
    </w:p>
    <w:p w14:paraId="78244E3C" w14:textId="77777777" w:rsidR="00660719" w:rsidRDefault="005E330A">
      <w:pPr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A. prin neurosecreţii ale hipotalamusului mijlociu</w:t>
      </w:r>
    </w:p>
    <w:p w14:paraId="23DA3B33" w14:textId="77777777" w:rsidR="00660719" w:rsidRDefault="005E330A">
      <w:pPr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B. printr-un hormon inhibitor secretat de hipotalamusul anterior</w:t>
      </w:r>
    </w:p>
    <w:p w14:paraId="061DE07C" w14:textId="77777777" w:rsidR="00660719" w:rsidRDefault="005E330A">
      <w:pPr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C. de către adehipofiză printr-un hormon glandulotrop</w:t>
      </w:r>
    </w:p>
    <w:p w14:paraId="43399711" w14:textId="77777777" w:rsidR="00660719" w:rsidRDefault="005E330A">
      <w:pPr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D. prin doi neurohormoni ai hipotalamusului posteri</w:t>
      </w:r>
      <w:r>
        <w:rPr>
          <w:rFonts w:ascii="Times New Roman" w:hAnsi="Times New Roman"/>
          <w:sz w:val="24"/>
          <w:szCs w:val="24"/>
          <w:lang w:val="ro-RO"/>
        </w:rPr>
        <w:t>or</w:t>
      </w:r>
    </w:p>
    <w:p w14:paraId="13652C7D" w14:textId="77777777" w:rsidR="00660719" w:rsidRDefault="005E330A">
      <w:pPr>
        <w:spacing w:line="240" w:lineRule="auto"/>
      </w:pPr>
      <w:r>
        <w:rPr>
          <w:rFonts w:ascii="Times New Roman" w:hAnsi="Times New Roman"/>
          <w:b/>
          <w:sz w:val="24"/>
          <w:szCs w:val="24"/>
          <w:lang w:val="ro-RO"/>
        </w:rPr>
        <w:t>8. Manifestările contracţiei musculare sunt:</w:t>
      </w:r>
    </w:p>
    <w:p w14:paraId="2B686B90" w14:textId="77777777" w:rsidR="00660719" w:rsidRDefault="005E330A">
      <w:pPr>
        <w:numPr>
          <w:ilvl w:val="0"/>
          <w:numId w:val="4"/>
        </w:numPr>
        <w:tabs>
          <w:tab w:val="left" w:pos="360"/>
          <w:tab w:val="left" w:pos="840"/>
        </w:tabs>
        <w:spacing w:line="240" w:lineRule="auto"/>
        <w:ind w:hanging="840"/>
      </w:pPr>
      <w:r>
        <w:rPr>
          <w:rFonts w:ascii="Times New Roman" w:hAnsi="Times New Roman"/>
          <w:sz w:val="24"/>
          <w:szCs w:val="24"/>
          <w:lang w:val="ro-RO"/>
        </w:rPr>
        <w:t>chimice, reprezentate de potenţialul de acţiune al fibrei musculare</w:t>
      </w:r>
    </w:p>
    <w:p w14:paraId="5FF336F9" w14:textId="77777777" w:rsidR="00660719" w:rsidRDefault="005E330A">
      <w:pPr>
        <w:numPr>
          <w:ilvl w:val="0"/>
          <w:numId w:val="4"/>
        </w:numPr>
        <w:tabs>
          <w:tab w:val="left" w:pos="360"/>
          <w:tab w:val="left" w:pos="840"/>
        </w:tabs>
        <w:spacing w:line="240" w:lineRule="auto"/>
        <w:ind w:left="360"/>
      </w:pPr>
      <w:r>
        <w:rPr>
          <w:rFonts w:ascii="Times New Roman" w:hAnsi="Times New Roman"/>
          <w:sz w:val="24"/>
          <w:szCs w:val="24"/>
          <w:lang w:val="ro-RO"/>
        </w:rPr>
        <w:t>mecanice, care constau în eliberarea unei cantităţi mari de căldură</w:t>
      </w:r>
    </w:p>
    <w:p w14:paraId="1090C920" w14:textId="77777777" w:rsidR="00660719" w:rsidRDefault="005E330A">
      <w:pPr>
        <w:numPr>
          <w:ilvl w:val="0"/>
          <w:numId w:val="4"/>
        </w:numPr>
        <w:tabs>
          <w:tab w:val="left" w:pos="360"/>
          <w:tab w:val="left" w:pos="840"/>
        </w:tabs>
        <w:spacing w:line="240" w:lineRule="auto"/>
        <w:ind w:left="360"/>
      </w:pPr>
      <w:r>
        <w:rPr>
          <w:rFonts w:ascii="Times New Roman" w:hAnsi="Times New Roman"/>
          <w:sz w:val="24"/>
          <w:szCs w:val="24"/>
          <w:lang w:val="ro-RO"/>
        </w:rPr>
        <w:t>termice, datorate fenomenelor biochimice din fibra musculară</w:t>
      </w:r>
    </w:p>
    <w:p w14:paraId="1D807BDC" w14:textId="77777777" w:rsidR="00660719" w:rsidRDefault="005E330A">
      <w:pPr>
        <w:numPr>
          <w:ilvl w:val="0"/>
          <w:numId w:val="4"/>
        </w:numPr>
        <w:tabs>
          <w:tab w:val="left" w:pos="360"/>
          <w:tab w:val="left" w:pos="840"/>
        </w:tabs>
        <w:spacing w:line="240" w:lineRule="auto"/>
        <w:ind w:left="360"/>
      </w:pPr>
      <w:r>
        <w:rPr>
          <w:rFonts w:ascii="Times New Roman" w:hAnsi="Times New Roman"/>
          <w:sz w:val="24"/>
          <w:szCs w:val="24"/>
          <w:lang w:val="ro-RO"/>
        </w:rPr>
        <w:t xml:space="preserve">electrice, </w:t>
      </w:r>
      <w:r>
        <w:rPr>
          <w:rFonts w:ascii="Times New Roman" w:hAnsi="Times New Roman"/>
          <w:sz w:val="24"/>
          <w:szCs w:val="24"/>
          <w:lang w:val="ro-RO"/>
        </w:rPr>
        <w:t>care asigură energia proceselor mecanice</w:t>
      </w:r>
    </w:p>
    <w:p w14:paraId="651C7957" w14:textId="77777777" w:rsidR="00660719" w:rsidRDefault="005E330A">
      <w:pPr>
        <w:tabs>
          <w:tab w:val="left" w:pos="360"/>
          <w:tab w:val="left" w:pos="840"/>
        </w:tabs>
        <w:spacing w:line="240" w:lineRule="auto"/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9.La nivelul gambei se găsesc:</w:t>
      </w:r>
    </w:p>
    <w:p w14:paraId="1067F751" w14:textId="77777777" w:rsidR="00660719" w:rsidRDefault="005E330A">
      <w:pPr>
        <w:numPr>
          <w:ilvl w:val="0"/>
          <w:numId w:val="5"/>
        </w:numPr>
        <w:tabs>
          <w:tab w:val="left" w:pos="360"/>
          <w:tab w:val="left" w:pos="420"/>
        </w:tabs>
        <w:spacing w:line="240" w:lineRule="auto"/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>muşchi care fac extensia labei şi flexia degetelor, în loja posterioară</w:t>
      </w:r>
    </w:p>
    <w:p w14:paraId="7F87A9CD" w14:textId="77777777" w:rsidR="00660719" w:rsidRDefault="005E330A">
      <w:pPr>
        <w:numPr>
          <w:ilvl w:val="0"/>
          <w:numId w:val="5"/>
        </w:numPr>
        <w:tabs>
          <w:tab w:val="left" w:pos="360"/>
          <w:tab w:val="left" w:pos="420"/>
        </w:tabs>
        <w:spacing w:line="240" w:lineRule="auto"/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>muşchi flexori ai degetelor, în loja anterioară</w:t>
      </w:r>
    </w:p>
    <w:p w14:paraId="128A1357" w14:textId="77777777" w:rsidR="00660719" w:rsidRDefault="005E330A">
      <w:pPr>
        <w:numPr>
          <w:ilvl w:val="0"/>
          <w:numId w:val="5"/>
        </w:numPr>
        <w:tabs>
          <w:tab w:val="left" w:pos="360"/>
          <w:tab w:val="left" w:pos="420"/>
          <w:tab w:val="left" w:pos="720"/>
        </w:tabs>
        <w:spacing w:line="240" w:lineRule="auto"/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 xml:space="preserve">muşchiul gastrocnemian, în loja laterală  </w:t>
      </w:r>
    </w:p>
    <w:p w14:paraId="56149971" w14:textId="77777777" w:rsidR="00660719" w:rsidRDefault="005E330A">
      <w:pPr>
        <w:numPr>
          <w:ilvl w:val="0"/>
          <w:numId w:val="5"/>
        </w:numPr>
        <w:tabs>
          <w:tab w:val="left" w:pos="360"/>
          <w:tab w:val="left" w:pos="420"/>
          <w:tab w:val="left" w:pos="720"/>
        </w:tabs>
        <w:spacing w:line="240" w:lineRule="auto"/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>muşchiul tibial, situat în plan superficial la nivelul lojei posterioare</w:t>
      </w:r>
    </w:p>
    <w:p w14:paraId="6F4F5DAA" w14:textId="77777777" w:rsidR="00660719" w:rsidRDefault="00660719">
      <w:p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2C925E3" w14:textId="77777777" w:rsidR="00660719" w:rsidRDefault="00660719">
      <w:pPr>
        <w:tabs>
          <w:tab w:val="left" w:pos="120"/>
          <w:tab w:val="left" w:pos="360"/>
        </w:tabs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9BF5B4C" w14:textId="77777777" w:rsidR="00660719" w:rsidRDefault="005E330A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10. Contracţia tetanică:</w:t>
      </w:r>
    </w:p>
    <w:p w14:paraId="0D1E2052" w14:textId="77777777" w:rsidR="00660719" w:rsidRDefault="005E330A">
      <w:pPr>
        <w:tabs>
          <w:tab w:val="left" w:pos="0"/>
        </w:tabs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A. apare în timpul frisonului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B. este incompletă când frecvenţa stimulilor este de 50-100 pe secundă</w:t>
      </w:r>
    </w:p>
    <w:p w14:paraId="57CA959F" w14:textId="77777777" w:rsidR="00660719" w:rsidRDefault="005E330A">
      <w:pPr>
        <w:tabs>
          <w:tab w:val="left" w:pos="0"/>
        </w:tabs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C. apare pri</w:t>
      </w:r>
      <w:r>
        <w:rPr>
          <w:rFonts w:ascii="Times New Roman" w:hAnsi="Times New Roman"/>
          <w:sz w:val="24"/>
          <w:szCs w:val="24"/>
          <w:lang w:val="ro-RO"/>
        </w:rPr>
        <w:t>n stimularea repetată a celulelor musculare la intervale mici şi regulate</w:t>
      </w:r>
    </w:p>
    <w:p w14:paraId="11DAD892" w14:textId="77777777" w:rsidR="00660719" w:rsidRDefault="005E330A">
      <w:pPr>
        <w:tabs>
          <w:tab w:val="left" w:pos="0"/>
        </w:tabs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D. este completă când frecvenţa stimulilor este joasă</w:t>
      </w:r>
    </w:p>
    <w:p w14:paraId="13B30A6B" w14:textId="77777777" w:rsidR="00660719" w:rsidRDefault="005E330A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val="ro-RO"/>
        </w:rPr>
        <w:t>11. La persoanele a căror dietă este săracă în iod:</w:t>
      </w:r>
    </w:p>
    <w:p w14:paraId="56A3793F" w14:textId="77777777" w:rsidR="00660719" w:rsidRDefault="005E330A">
      <w:pPr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A. tiroida se măreşte şi apare guşa exoftalmică</w:t>
      </w:r>
    </w:p>
    <w:p w14:paraId="586F3F93" w14:textId="77777777" w:rsidR="00660719" w:rsidRDefault="005E330A">
      <w:pPr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B. are loc o creştere anatom</w:t>
      </w:r>
      <w:r>
        <w:rPr>
          <w:rFonts w:ascii="Times New Roman" w:hAnsi="Times New Roman"/>
          <w:sz w:val="24"/>
          <w:szCs w:val="24"/>
          <w:lang w:val="ro-RO"/>
        </w:rPr>
        <w:t>ică a glandei, însoţită de hipofuncţie</w:t>
      </w:r>
    </w:p>
    <w:p w14:paraId="3EE6D480" w14:textId="77777777" w:rsidR="00660719" w:rsidRDefault="005E330A">
      <w:pPr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C. tiroida secretă cantităţi mari de tiroxină</w:t>
      </w:r>
    </w:p>
    <w:p w14:paraId="38731422" w14:textId="77777777" w:rsidR="00660719" w:rsidRDefault="005E330A">
      <w:pPr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D. este afectată sinteza hormonilor adenohipofizari</w:t>
      </w:r>
    </w:p>
    <w:p w14:paraId="31D829D4" w14:textId="77777777" w:rsidR="00660719" w:rsidRDefault="005E330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12.Aldosteronul:</w:t>
      </w:r>
    </w:p>
    <w:p w14:paraId="4CC97CD0" w14:textId="77777777" w:rsidR="00660719" w:rsidRDefault="005E330A">
      <w:pPr>
        <w:numPr>
          <w:ilvl w:val="0"/>
          <w:numId w:val="6"/>
        </w:numPr>
        <w:tabs>
          <w:tab w:val="left" w:pos="360"/>
          <w:tab w:val="left" w:pos="1845"/>
        </w:tabs>
        <w:spacing w:line="240" w:lineRule="auto"/>
        <w:ind w:hanging="1845"/>
      </w:pPr>
      <w:r>
        <w:rPr>
          <w:rFonts w:ascii="Times New Roman" w:hAnsi="Times New Roman"/>
          <w:sz w:val="24"/>
          <w:szCs w:val="24"/>
          <w:lang w:val="ro-RO"/>
        </w:rPr>
        <w:t>reabsoarbe K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>
        <w:rPr>
          <w:rFonts w:ascii="Times New Roman" w:hAnsi="Times New Roman"/>
          <w:sz w:val="24"/>
          <w:szCs w:val="24"/>
          <w:lang w:val="ro-RO"/>
        </w:rPr>
        <w:t xml:space="preserve"> în schimbul secreţiei Na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+ </w:t>
      </w:r>
      <w:r>
        <w:rPr>
          <w:rFonts w:ascii="Times New Roman" w:hAnsi="Times New Roman"/>
          <w:sz w:val="24"/>
          <w:szCs w:val="24"/>
          <w:lang w:val="ro-RO"/>
        </w:rPr>
        <w:t>sau H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</w:p>
    <w:p w14:paraId="68C60663" w14:textId="77777777" w:rsidR="00660719" w:rsidRDefault="005E330A">
      <w:pPr>
        <w:numPr>
          <w:ilvl w:val="0"/>
          <w:numId w:val="6"/>
        </w:numPr>
        <w:tabs>
          <w:tab w:val="left" w:pos="360"/>
          <w:tab w:val="left" w:pos="900"/>
          <w:tab w:val="left" w:pos="1845"/>
        </w:tabs>
        <w:spacing w:line="240" w:lineRule="auto"/>
        <w:ind w:hanging="1845"/>
      </w:pPr>
      <w:r>
        <w:rPr>
          <w:rFonts w:ascii="Times New Roman" w:hAnsi="Times New Roman"/>
          <w:sz w:val="24"/>
          <w:szCs w:val="24"/>
          <w:lang w:val="ro-RO"/>
        </w:rPr>
        <w:t>acţionează la nivelul glandelor sudoripare, salivare şi</w:t>
      </w:r>
      <w:r>
        <w:rPr>
          <w:rFonts w:ascii="Times New Roman" w:hAnsi="Times New Roman"/>
          <w:sz w:val="24"/>
          <w:szCs w:val="24"/>
          <w:lang w:val="ro-RO"/>
        </w:rPr>
        <w:t xml:space="preserve"> colice</w:t>
      </w:r>
    </w:p>
    <w:p w14:paraId="0FEFE11B" w14:textId="77777777" w:rsidR="00660719" w:rsidRDefault="005E330A">
      <w:pPr>
        <w:numPr>
          <w:ilvl w:val="0"/>
          <w:numId w:val="6"/>
        </w:numPr>
        <w:tabs>
          <w:tab w:val="left" w:pos="360"/>
          <w:tab w:val="left" w:pos="900"/>
          <w:tab w:val="left" w:pos="1845"/>
        </w:tabs>
        <w:spacing w:line="240" w:lineRule="auto"/>
        <w:ind w:hanging="1845"/>
      </w:pPr>
      <w:r>
        <w:rPr>
          <w:rFonts w:ascii="Times New Roman" w:hAnsi="Times New Roman"/>
          <w:sz w:val="24"/>
          <w:szCs w:val="24"/>
          <w:lang w:val="ro-RO"/>
        </w:rPr>
        <w:t>stimulează eliminarea excesului de apă din organism</w:t>
      </w:r>
    </w:p>
    <w:p w14:paraId="009B73D2" w14:textId="77777777" w:rsidR="00660719" w:rsidRDefault="005E330A">
      <w:pPr>
        <w:numPr>
          <w:ilvl w:val="0"/>
          <w:numId w:val="6"/>
        </w:numPr>
        <w:tabs>
          <w:tab w:val="left" w:pos="360"/>
          <w:tab w:val="left" w:pos="900"/>
          <w:tab w:val="left" w:pos="1845"/>
        </w:tabs>
        <w:spacing w:line="240" w:lineRule="auto"/>
        <w:ind w:hanging="1845"/>
      </w:pPr>
      <w:r>
        <w:rPr>
          <w:rFonts w:ascii="Times New Roman" w:hAnsi="Times New Roman"/>
          <w:sz w:val="24"/>
          <w:szCs w:val="24"/>
          <w:lang w:val="ro-RO"/>
        </w:rPr>
        <w:t>acţionează la nivelul tubilor contorţi proximali şi colectori</w:t>
      </w:r>
    </w:p>
    <w:p w14:paraId="66B6FCCE" w14:textId="77777777" w:rsidR="00660719" w:rsidRDefault="005E330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13. Din punct de vedere anatomic, rotula:</w:t>
      </w:r>
    </w:p>
    <w:p w14:paraId="150D498D" w14:textId="77777777" w:rsidR="00660719" w:rsidRDefault="005E330A">
      <w:pPr>
        <w:tabs>
          <w:tab w:val="left" w:pos="0"/>
        </w:tabs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A. face parte din articulaţia coapsei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 xml:space="preserve">B. se găseşte în grosimea tendonului m. biceps </w:t>
      </w:r>
      <w:r>
        <w:rPr>
          <w:rFonts w:ascii="Times New Roman" w:hAnsi="Times New Roman"/>
          <w:sz w:val="24"/>
          <w:szCs w:val="24"/>
          <w:lang w:val="ro-RO"/>
        </w:rPr>
        <w:t>femural</w:t>
      </w:r>
    </w:p>
    <w:p w14:paraId="39CB5594" w14:textId="77777777" w:rsidR="00660719" w:rsidRDefault="005E330A">
      <w:pPr>
        <w:tabs>
          <w:tab w:val="left" w:pos="0"/>
        </w:tabs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C. se articulează posterior cu epifiza distală a femurului</w:t>
      </w:r>
    </w:p>
    <w:p w14:paraId="489EE0D0" w14:textId="77777777" w:rsidR="00660719" w:rsidRDefault="005E330A">
      <w:pPr>
        <w:tabs>
          <w:tab w:val="left" w:pos="0"/>
        </w:tabs>
        <w:spacing w:line="240" w:lineRule="auto"/>
      </w:pPr>
      <w:r>
        <w:rPr>
          <w:rFonts w:ascii="Times New Roman" w:hAnsi="Times New Roman"/>
          <w:sz w:val="24"/>
          <w:szCs w:val="24"/>
          <w:lang w:val="ro-RO"/>
        </w:rPr>
        <w:t>D. are baza în jos</w:t>
      </w:r>
    </w:p>
    <w:p w14:paraId="1223616F" w14:textId="77777777" w:rsidR="00660719" w:rsidRDefault="005E330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ro-RO"/>
        </w:rPr>
        <w:t>14.</w:t>
      </w:r>
      <w:r>
        <w:rPr>
          <w:rFonts w:ascii="Times New Roman" w:hAnsi="Times New Roman"/>
          <w:b/>
          <w:sz w:val="24"/>
          <w:szCs w:val="24"/>
        </w:rPr>
        <w:t>Calea sensibilităţii tactile epicritice se caracterizează prin:</w:t>
      </w:r>
    </w:p>
    <w:p w14:paraId="725D98F1" w14:textId="77777777" w:rsidR="00660719" w:rsidRDefault="005E330A">
      <w:pPr>
        <w:numPr>
          <w:ilvl w:val="3"/>
          <w:numId w:val="7"/>
        </w:numPr>
        <w:tabs>
          <w:tab w:val="left" w:pos="-240"/>
          <w:tab w:val="left" w:pos="-120"/>
          <w:tab w:val="left" w:pos="1080"/>
          <w:tab w:val="left" w:pos="1440"/>
        </w:tabs>
        <w:ind w:hanging="3840"/>
      </w:pPr>
      <w:r>
        <w:rPr>
          <w:rFonts w:ascii="Times New Roman" w:hAnsi="Times New Roman"/>
          <w:sz w:val="24"/>
          <w:szCs w:val="24"/>
        </w:rPr>
        <w:t xml:space="preserve">    A. axonii deutoneuronilor decusează medular la nivelul decusaţiei senzitive</w:t>
      </w:r>
    </w:p>
    <w:p w14:paraId="0BC1498B" w14:textId="77777777" w:rsidR="00660719" w:rsidRDefault="005E330A">
      <w:pPr>
        <w:numPr>
          <w:ilvl w:val="3"/>
          <w:numId w:val="7"/>
        </w:numPr>
        <w:tabs>
          <w:tab w:val="left" w:pos="-240"/>
          <w:tab w:val="left" w:pos="-120"/>
          <w:tab w:val="left" w:pos="1080"/>
          <w:tab w:val="left" w:pos="1440"/>
        </w:tabs>
        <w:ind w:hanging="3840"/>
      </w:pPr>
      <w:r>
        <w:rPr>
          <w:rFonts w:ascii="Times New Roman" w:hAnsi="Times New Roman"/>
          <w:sz w:val="24"/>
          <w:szCs w:val="24"/>
          <w:lang w:val="it-IT"/>
        </w:rPr>
        <w:t xml:space="preserve">    B.axonii lungi ai p</w:t>
      </w:r>
      <w:r>
        <w:rPr>
          <w:rFonts w:ascii="Times New Roman" w:hAnsi="Times New Roman"/>
          <w:sz w:val="24"/>
          <w:szCs w:val="24"/>
          <w:lang w:val="it-IT"/>
        </w:rPr>
        <w:t>rotoneuronilor ajung la nucleii bulbari</w:t>
      </w:r>
    </w:p>
    <w:p w14:paraId="112F13DE" w14:textId="77777777" w:rsidR="00660719" w:rsidRDefault="005E330A">
      <w:pPr>
        <w:numPr>
          <w:ilvl w:val="3"/>
          <w:numId w:val="7"/>
        </w:numPr>
        <w:tabs>
          <w:tab w:val="left" w:pos="-240"/>
          <w:tab w:val="left" w:pos="-120"/>
          <w:tab w:val="left" w:pos="1080"/>
          <w:tab w:val="left" w:pos="1440"/>
        </w:tabs>
        <w:ind w:hanging="3840"/>
      </w:pPr>
      <w:r>
        <w:rPr>
          <w:rFonts w:ascii="Times New Roman" w:hAnsi="Times New Roman"/>
          <w:sz w:val="24"/>
          <w:szCs w:val="24"/>
          <w:lang w:val="it-IT"/>
        </w:rPr>
        <w:t xml:space="preserve">    C. axonii deutoneuronilor formează în trunchiul cerebral lemniscul lateral</w:t>
      </w:r>
    </w:p>
    <w:p w14:paraId="5619F23B" w14:textId="77777777" w:rsidR="00660719" w:rsidRDefault="005E330A">
      <w:pPr>
        <w:numPr>
          <w:ilvl w:val="3"/>
          <w:numId w:val="7"/>
        </w:numPr>
        <w:tabs>
          <w:tab w:val="left" w:pos="-240"/>
          <w:tab w:val="left" w:pos="-120"/>
          <w:tab w:val="left" w:pos="1080"/>
          <w:tab w:val="left" w:pos="1440"/>
        </w:tabs>
        <w:ind w:hanging="3840"/>
      </w:pPr>
      <w:r>
        <w:rPr>
          <w:rFonts w:ascii="Times New Roman" w:hAnsi="Times New Roman"/>
          <w:sz w:val="24"/>
          <w:szCs w:val="24"/>
          <w:lang w:val="it-IT"/>
        </w:rPr>
        <w:t xml:space="preserve">    D. axonii celui de-al treilea neuron au proiecţie corticală difuză în ariile somestezice</w:t>
      </w:r>
    </w:p>
    <w:p w14:paraId="3C6E9F52" w14:textId="77777777" w:rsidR="00660719" w:rsidRDefault="005E330A">
      <w:pPr>
        <w:tabs>
          <w:tab w:val="left" w:pos="1080"/>
        </w:tabs>
        <w:ind w:left="-600"/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15. Calea optică:</w:t>
      </w:r>
    </w:p>
    <w:p w14:paraId="7AE2D71D" w14:textId="77777777" w:rsidR="00660719" w:rsidRDefault="005E330A">
      <w:pPr>
        <w:tabs>
          <w:tab w:val="left" w:pos="-240"/>
          <w:tab w:val="left" w:pos="120"/>
        </w:tabs>
        <w:ind w:left="-240"/>
      </w:pPr>
      <w:r>
        <w:rPr>
          <w:rFonts w:ascii="Times New Roman" w:hAnsi="Times New Roman"/>
          <w:sz w:val="24"/>
          <w:szCs w:val="24"/>
          <w:lang w:val="it-IT"/>
        </w:rPr>
        <w:t xml:space="preserve">    A.dă colatera</w:t>
      </w:r>
      <w:r>
        <w:rPr>
          <w:rFonts w:ascii="Times New Roman" w:hAnsi="Times New Roman"/>
          <w:sz w:val="24"/>
          <w:szCs w:val="24"/>
          <w:lang w:val="it-IT"/>
        </w:rPr>
        <w:t>le spre nucleul accesor al nervului cranian III</w:t>
      </w:r>
    </w:p>
    <w:p w14:paraId="6B637AEE" w14:textId="77777777" w:rsidR="00660719" w:rsidRDefault="005E330A">
      <w:pPr>
        <w:tabs>
          <w:tab w:val="left" w:pos="-240"/>
          <w:tab w:val="left" w:pos="120"/>
        </w:tabs>
        <w:ind w:left="-240"/>
      </w:pPr>
      <w:r>
        <w:rPr>
          <w:rFonts w:ascii="Times New Roman" w:hAnsi="Times New Roman"/>
          <w:sz w:val="24"/>
          <w:szCs w:val="24"/>
          <w:lang w:val="it-IT"/>
        </w:rPr>
        <w:t xml:space="preserve">    B.are cel de-al treilea neuron în coliculii cvadrigemeni superiori </w:t>
      </w:r>
    </w:p>
    <w:p w14:paraId="626FDEFD" w14:textId="77777777" w:rsidR="00660719" w:rsidRDefault="005E330A">
      <w:pPr>
        <w:tabs>
          <w:tab w:val="left" w:pos="-240"/>
          <w:tab w:val="left" w:pos="120"/>
        </w:tabs>
        <w:ind w:left="-240"/>
      </w:pPr>
      <w:r>
        <w:rPr>
          <w:rFonts w:ascii="Times New Roman" w:hAnsi="Times New Roman"/>
          <w:sz w:val="24"/>
          <w:szCs w:val="24"/>
          <w:lang w:val="it-IT"/>
        </w:rPr>
        <w:t xml:space="preserve">    C.se îndreaptă spre corpii geniculaţi mediali din metatalamus </w:t>
      </w:r>
    </w:p>
    <w:p w14:paraId="78CA8AB7" w14:textId="77777777" w:rsidR="00660719" w:rsidRDefault="005E330A">
      <w:pPr>
        <w:tabs>
          <w:tab w:val="left" w:pos="-240"/>
          <w:tab w:val="left" w:pos="120"/>
        </w:tabs>
        <w:ind w:left="-240"/>
      </w:pPr>
      <w:r>
        <w:rPr>
          <w:rFonts w:ascii="Times New Roman" w:hAnsi="Times New Roman"/>
          <w:sz w:val="24"/>
          <w:szCs w:val="24"/>
          <w:lang w:val="fr-FR"/>
        </w:rPr>
        <w:lastRenderedPageBreak/>
        <w:t xml:space="preserve">    D.este formată din dendritele deutoneuronilor retinieni </w:t>
      </w:r>
    </w:p>
    <w:p w14:paraId="0D388386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     16</w:t>
      </w:r>
      <w:r>
        <w:rPr>
          <w:rFonts w:ascii="Times New Roman" w:hAnsi="Times New Roman"/>
          <w:b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Unul din următorii muşchi aparţine lojei posterioare a coapsei:</w:t>
      </w:r>
    </w:p>
    <w:p w14:paraId="4C1A54AA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      A.peronier lung</w:t>
      </w:r>
    </w:p>
    <w:p w14:paraId="292EE54F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      B.drept medial </w:t>
      </w:r>
    </w:p>
    <w:p w14:paraId="071FE297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      C.biceps femural</w:t>
      </w:r>
    </w:p>
    <w:p w14:paraId="6D447AFE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      D.tibial posterior</w:t>
      </w:r>
    </w:p>
    <w:p w14:paraId="772F4EB1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17. Nervul accesor:</w:t>
      </w:r>
    </w:p>
    <w:p w14:paraId="6CEAD635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    A.conţine fibre somatomotorii care pătrund în nervul hipoglos</w:t>
      </w:r>
    </w:p>
    <w:p w14:paraId="08289D7A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B.inervează muşchi cu contracţie voluntară</w:t>
      </w:r>
    </w:p>
    <w:p w14:paraId="192E0C4B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  <w:lang w:val="it-IT"/>
        </w:rPr>
        <w:t xml:space="preserve">   C.are origine aparentă numai la nivelul bulbulu</w:t>
      </w:r>
    </w:p>
    <w:p w14:paraId="169A4ADA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  <w:lang w:val="es-ES"/>
        </w:rPr>
        <w:t xml:space="preserve">   D.deserveşte calea aferentă a unor reflexe respiratorii</w:t>
      </w:r>
    </w:p>
    <w:p w14:paraId="38364A1D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  <w:lang w:val="es-ES"/>
        </w:rPr>
        <w:t xml:space="preserve"> 18.</w:t>
      </w:r>
      <w:r>
        <w:rPr>
          <w:rFonts w:ascii="Times New Roman" w:hAnsi="Times New Roman"/>
          <w:b/>
          <w:sz w:val="24"/>
          <w:szCs w:val="24"/>
          <w:lang w:val="es-ES"/>
        </w:rPr>
        <w:t>Neuronii din coarnele anterioare ale m</w:t>
      </w:r>
      <w:r>
        <w:rPr>
          <w:rFonts w:ascii="Times New Roman" w:hAnsi="Times New Roman"/>
          <w:b/>
          <w:sz w:val="24"/>
          <w:szCs w:val="24"/>
        </w:rPr>
        <w:t>ăduvei fac sinapsă cu:</w:t>
      </w:r>
    </w:p>
    <w:p w14:paraId="15C607DD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  A.neuronii somatosenzitivi din gangl</w:t>
      </w:r>
      <w:r>
        <w:rPr>
          <w:rFonts w:ascii="Times New Roman" w:hAnsi="Times New Roman"/>
          <w:sz w:val="24"/>
          <w:szCs w:val="24"/>
        </w:rPr>
        <w:t>ionii spinali</w:t>
      </w:r>
    </w:p>
    <w:p w14:paraId="69286E24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  B.neuronii viscerosenzitivi din cornul posterior</w:t>
      </w:r>
    </w:p>
    <w:p w14:paraId="4F165882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 C.neuronii vegetativi din coarnele laterale</w:t>
      </w:r>
    </w:p>
    <w:p w14:paraId="274E4F9D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 D.neuronii motori din emisfera cerebrală de aceeaşi parte</w:t>
      </w:r>
    </w:p>
    <w:p w14:paraId="02511274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b/>
          <w:sz w:val="24"/>
          <w:szCs w:val="24"/>
        </w:rPr>
        <w:t xml:space="preserve"> 19.Hormonul antidiuretic:</w:t>
      </w:r>
    </w:p>
    <w:p w14:paraId="7B3DAC80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 A.este secretat de lobul posterior al neurohipofizei</w:t>
      </w:r>
    </w:p>
    <w:p w14:paraId="080FABD5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  B.de</w:t>
      </w:r>
      <w:r>
        <w:rPr>
          <w:rFonts w:ascii="Times New Roman" w:hAnsi="Times New Roman"/>
          <w:sz w:val="24"/>
          <w:szCs w:val="24"/>
        </w:rPr>
        <w:t>termină reabsorbţia Na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la nivelul tubilor uriniferi</w:t>
      </w:r>
    </w:p>
    <w:p w14:paraId="5C3FC233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 C.stimulează peristaltismul intestinal în doze mari</w:t>
      </w:r>
    </w:p>
    <w:p w14:paraId="150A04BC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  D.are efecte metabolice, provocând hipoglicemie</w:t>
      </w:r>
    </w:p>
    <w:p w14:paraId="3C644A7B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b/>
          <w:sz w:val="24"/>
          <w:szCs w:val="24"/>
          <w:lang w:val="it-IT"/>
        </w:rPr>
        <w:t>20.Fasciculul rubrospinal stâng:</w:t>
      </w:r>
    </w:p>
    <w:p w14:paraId="6E8A34A3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>A.se termină la motoneuronii cornului lateral stâng</w:t>
      </w:r>
    </w:p>
    <w:p w14:paraId="471236E4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>B.se încrucişea</w:t>
      </w:r>
      <w:r>
        <w:rPr>
          <w:rFonts w:ascii="Times New Roman" w:hAnsi="Times New Roman"/>
          <w:sz w:val="24"/>
          <w:szCs w:val="24"/>
        </w:rPr>
        <w:t>ză cu cel de partea opusă în măduva spinării</w:t>
      </w:r>
    </w:p>
    <w:p w14:paraId="20D0B567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>C.are traseu descendent prin cordonul anterior stâng</w:t>
      </w:r>
    </w:p>
    <w:p w14:paraId="01CBEB77" w14:textId="77777777" w:rsidR="00660719" w:rsidRDefault="005E330A">
      <w:pPr>
        <w:tabs>
          <w:tab w:val="left" w:pos="1080"/>
        </w:tabs>
        <w:spacing w:line="240" w:lineRule="auto"/>
        <w:ind w:left="-600"/>
      </w:pPr>
      <w:r>
        <w:rPr>
          <w:rFonts w:ascii="Times New Roman" w:hAnsi="Times New Roman"/>
          <w:sz w:val="24"/>
          <w:szCs w:val="24"/>
        </w:rPr>
        <w:t xml:space="preserve">D.conduce impulsuri pentru coordonarea tonusului muscular </w:t>
      </w:r>
    </w:p>
    <w:p w14:paraId="0714ECCE" w14:textId="77777777" w:rsidR="00660719" w:rsidRDefault="0066071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8CD53A2" w14:textId="77777777" w:rsidR="00660719" w:rsidRDefault="005E330A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II.ALEGERE GRUPATĂ</w:t>
      </w:r>
    </w:p>
    <w:p w14:paraId="080E528D" w14:textId="77777777" w:rsidR="00660719" w:rsidRDefault="005E330A">
      <w:pPr>
        <w:pStyle w:val="Default"/>
      </w:pPr>
      <w:r>
        <w:rPr>
          <w:rFonts w:ascii="Times New Roman" w:hAnsi="Times New Roman" w:cs="Times New Roman"/>
          <w:lang w:val="ro-RO"/>
        </w:rPr>
        <w:t xml:space="preserve">La întrebările de mai jos răspundeţi utilizând următoarea cheie: </w:t>
      </w:r>
    </w:p>
    <w:p w14:paraId="28819436" w14:textId="77777777" w:rsidR="00660719" w:rsidRDefault="005E330A">
      <w:pPr>
        <w:pStyle w:val="Default"/>
        <w:spacing w:after="22"/>
      </w:pPr>
      <w:r>
        <w:rPr>
          <w:rFonts w:ascii="Times New Roman" w:hAnsi="Times New Roman" w:cs="Times New Roman"/>
          <w:lang w:val="ro-RO"/>
        </w:rPr>
        <w:t>A. Dacă 1,</w:t>
      </w:r>
      <w:r>
        <w:rPr>
          <w:rFonts w:ascii="Times New Roman" w:hAnsi="Times New Roman" w:cs="Times New Roman"/>
          <w:lang w:val="ro-RO"/>
        </w:rPr>
        <w:t xml:space="preserve"> 2, 3 sunt corecte; </w:t>
      </w:r>
    </w:p>
    <w:p w14:paraId="0E1F9CCF" w14:textId="77777777" w:rsidR="00660719" w:rsidRDefault="005E330A">
      <w:pPr>
        <w:pStyle w:val="Default"/>
        <w:spacing w:after="22"/>
      </w:pPr>
      <w:r>
        <w:rPr>
          <w:rFonts w:ascii="Times New Roman" w:hAnsi="Times New Roman" w:cs="Times New Roman"/>
          <w:lang w:val="ro-RO"/>
        </w:rPr>
        <w:t xml:space="preserve">B. Dacă 1 şi 3 sunt corecte; </w:t>
      </w:r>
    </w:p>
    <w:p w14:paraId="6DCF65B9" w14:textId="77777777" w:rsidR="00660719" w:rsidRDefault="005E330A">
      <w:pPr>
        <w:pStyle w:val="Default"/>
        <w:spacing w:after="22"/>
      </w:pPr>
      <w:r>
        <w:rPr>
          <w:rFonts w:ascii="Times New Roman" w:hAnsi="Times New Roman" w:cs="Times New Roman"/>
          <w:lang w:val="ro-RO"/>
        </w:rPr>
        <w:t xml:space="preserve">C. Dacă 2 şi 4 sunt corecte; </w:t>
      </w:r>
    </w:p>
    <w:p w14:paraId="487E50B5" w14:textId="77777777" w:rsidR="00660719" w:rsidRDefault="005E330A">
      <w:pPr>
        <w:pStyle w:val="Default"/>
        <w:spacing w:after="22"/>
      </w:pPr>
      <w:r>
        <w:rPr>
          <w:rFonts w:ascii="Times New Roman" w:hAnsi="Times New Roman" w:cs="Times New Roman"/>
          <w:lang w:val="ro-RO"/>
        </w:rPr>
        <w:t xml:space="preserve">D. Dacă 4 este corect; </w:t>
      </w:r>
    </w:p>
    <w:p w14:paraId="30EB1C2D" w14:textId="77777777" w:rsidR="00660719" w:rsidRDefault="005E330A">
      <w:pPr>
        <w:pStyle w:val="Default"/>
      </w:pPr>
      <w:r>
        <w:rPr>
          <w:rFonts w:ascii="Times New Roman" w:hAnsi="Times New Roman" w:cs="Times New Roman"/>
          <w:lang w:val="ro-RO"/>
        </w:rPr>
        <w:t xml:space="preserve">E. Toate variantele sunt corecte . </w:t>
      </w:r>
    </w:p>
    <w:p w14:paraId="46A4BDD1" w14:textId="77777777" w:rsidR="00660719" w:rsidRDefault="00660719">
      <w:pPr>
        <w:pStyle w:val="Default"/>
        <w:rPr>
          <w:rFonts w:ascii="Times New Roman" w:hAnsi="Times New Roman"/>
        </w:rPr>
      </w:pPr>
    </w:p>
    <w:p w14:paraId="3912E21A" w14:textId="77777777" w:rsidR="00660719" w:rsidRDefault="005E330A">
      <w:pPr>
        <w:spacing w:after="56" w:line="240" w:lineRule="auto"/>
      </w:pPr>
      <w:r>
        <w:rPr>
          <w:rFonts w:ascii="Times New Roman" w:hAnsi="Times New Roman"/>
          <w:b/>
          <w:sz w:val="24"/>
          <w:szCs w:val="24"/>
          <w:lang w:val="ro-RO"/>
        </w:rPr>
        <w:t>21. Selectaţi afirmaţiile adevărate referitoare la calea gustativă:</w:t>
      </w:r>
    </w:p>
    <w:p w14:paraId="2478DDDB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 xml:space="preserve">1. protoneuronii se află în mugurii </w:t>
      </w:r>
      <w:r>
        <w:rPr>
          <w:rFonts w:ascii="Times New Roman" w:hAnsi="Times New Roman"/>
          <w:sz w:val="24"/>
          <w:szCs w:val="24"/>
          <w:lang w:val="ro-RO"/>
        </w:rPr>
        <w:t>gustativi</w:t>
      </w:r>
    </w:p>
    <w:p w14:paraId="4BE3EF4D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>2. axonii deutoneuronilor au traseu ascendent spre talamus</w:t>
      </w:r>
    </w:p>
    <w:p w14:paraId="02604786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>3. deutoneuronii se află în ganglionii de pe traseul unor nervi cranieni</w:t>
      </w:r>
    </w:p>
    <w:p w14:paraId="42A49E65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>4. încrucişarea se realizează la nivel bulbar</w:t>
      </w:r>
    </w:p>
    <w:p w14:paraId="405D63CF" w14:textId="77777777" w:rsidR="00660719" w:rsidRDefault="005E330A">
      <w:pPr>
        <w:spacing w:after="56" w:line="240" w:lineRule="auto"/>
      </w:pPr>
      <w:r>
        <w:rPr>
          <w:rFonts w:ascii="Times New Roman" w:hAnsi="Times New Roman"/>
          <w:b/>
          <w:sz w:val="24"/>
          <w:szCs w:val="24"/>
          <w:lang w:val="ro-RO"/>
        </w:rPr>
        <w:t>22.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Terminaţiile dendritice ale neuronilor din ganglionul Corti:</w:t>
      </w:r>
    </w:p>
    <w:p w14:paraId="59CAC1E2" w14:textId="77777777" w:rsidR="00660719" w:rsidRDefault="005E330A">
      <w:pPr>
        <w:tabs>
          <w:tab w:val="left" w:pos="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 xml:space="preserve">1. </w:t>
      </w:r>
      <w:r>
        <w:rPr>
          <w:rFonts w:ascii="Times New Roman" w:hAnsi="Times New Roman"/>
          <w:sz w:val="24"/>
          <w:szCs w:val="24"/>
          <w:lang w:val="ro-RO"/>
        </w:rPr>
        <w:t>ajung la polul apical al celulelor senzoriale auditive</w:t>
      </w:r>
    </w:p>
    <w:p w14:paraId="527CD218" w14:textId="77777777" w:rsidR="00660719" w:rsidRDefault="005E330A">
      <w:pPr>
        <w:tabs>
          <w:tab w:val="left" w:pos="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 xml:space="preserve">2. fac sinapsă cu neuronii din nucleii cohleari pontini </w:t>
      </w:r>
    </w:p>
    <w:p w14:paraId="1994B824" w14:textId="77777777" w:rsidR="00660719" w:rsidRDefault="005E330A">
      <w:pPr>
        <w:tabs>
          <w:tab w:val="left" w:pos="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>3. detectează deplasarea otolitelor</w:t>
      </w:r>
    </w:p>
    <w:p w14:paraId="7968F340" w14:textId="77777777" w:rsidR="00660719" w:rsidRDefault="005E330A">
      <w:pPr>
        <w:tabs>
          <w:tab w:val="left" w:pos="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>4. traversează tunelul auditiv Corti</w:t>
      </w:r>
    </w:p>
    <w:p w14:paraId="4A48C49A" w14:textId="77777777" w:rsidR="00660719" w:rsidRDefault="005E330A">
      <w:pPr>
        <w:tabs>
          <w:tab w:val="left" w:pos="0"/>
        </w:tabs>
        <w:ind w:left="360" w:hanging="360"/>
      </w:pPr>
      <w:r>
        <w:rPr>
          <w:rFonts w:ascii="Times New Roman" w:hAnsi="Times New Roman"/>
          <w:b/>
          <w:sz w:val="24"/>
          <w:szCs w:val="24"/>
          <w:lang w:val="ro-RO"/>
        </w:rPr>
        <w:t>23. Centura scapulară:</w:t>
      </w:r>
    </w:p>
    <w:p w14:paraId="64AB2694" w14:textId="77777777" w:rsidR="00660719" w:rsidRDefault="005E330A">
      <w:pPr>
        <w:tabs>
          <w:tab w:val="left" w:pos="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>1. conţine trei oase: clavicula, scapula, omopla</w:t>
      </w:r>
      <w:r>
        <w:rPr>
          <w:rFonts w:ascii="Times New Roman" w:hAnsi="Times New Roman"/>
          <w:sz w:val="24"/>
          <w:szCs w:val="24"/>
          <w:lang w:val="ro-RO"/>
        </w:rPr>
        <w:t>tul</w:t>
      </w:r>
    </w:p>
    <w:p w14:paraId="14F3E56B" w14:textId="77777777" w:rsidR="00660719" w:rsidRDefault="005E330A">
      <w:pPr>
        <w:tabs>
          <w:tab w:val="left" w:pos="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>2. are o singură articulaţie cu scheletul axial</w:t>
      </w:r>
    </w:p>
    <w:p w14:paraId="6BB4F1B1" w14:textId="77777777" w:rsidR="00660719" w:rsidRDefault="005E330A">
      <w:pPr>
        <w:tabs>
          <w:tab w:val="left" w:pos="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>3. conţine un os lung care se articulează cu humerusul</w:t>
      </w:r>
    </w:p>
    <w:p w14:paraId="17A8F981" w14:textId="77777777" w:rsidR="00660719" w:rsidRDefault="005E330A">
      <w:pPr>
        <w:tabs>
          <w:tab w:val="left" w:pos="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 xml:space="preserve">4. prezintă un os lat aşezat cu baza în sus </w:t>
      </w:r>
    </w:p>
    <w:p w14:paraId="48789A69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b/>
          <w:sz w:val="24"/>
          <w:szCs w:val="24"/>
          <w:lang w:val="ro-RO"/>
        </w:rPr>
        <w:t>24. Contracţiile izotonice:</w:t>
      </w:r>
    </w:p>
    <w:p w14:paraId="55C89219" w14:textId="77777777" w:rsidR="00660719" w:rsidRDefault="005E330A">
      <w:pPr>
        <w:tabs>
          <w:tab w:val="left" w:pos="36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>1. sunt caracteristice musculaturii posturale</w:t>
      </w:r>
    </w:p>
    <w:p w14:paraId="0A99AEC3" w14:textId="77777777" w:rsidR="00660719" w:rsidRDefault="005E330A">
      <w:pPr>
        <w:tabs>
          <w:tab w:val="left" w:pos="36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>2. realizează lucru mecanic fi</w:t>
      </w:r>
      <w:r>
        <w:rPr>
          <w:rFonts w:ascii="Times New Roman" w:hAnsi="Times New Roman"/>
          <w:sz w:val="24"/>
          <w:szCs w:val="24"/>
          <w:lang w:val="ro-RO"/>
        </w:rPr>
        <w:t>nalizat cu diferite forme de mişcare</w:t>
      </w:r>
    </w:p>
    <w:p w14:paraId="44D234F9" w14:textId="77777777" w:rsidR="00660719" w:rsidRDefault="005E330A">
      <w:pPr>
        <w:tabs>
          <w:tab w:val="left" w:pos="36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>3. pierd energia sub formă de căldură şi lucru mecanic intern</w:t>
      </w:r>
    </w:p>
    <w:p w14:paraId="4F470EE5" w14:textId="77777777" w:rsidR="00660719" w:rsidRDefault="005E330A">
      <w:pPr>
        <w:tabs>
          <w:tab w:val="left" w:pos="36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>4. sunt caracteristice muşchilor membrelor</w:t>
      </w:r>
    </w:p>
    <w:p w14:paraId="74134A3E" w14:textId="77777777" w:rsidR="00660719" w:rsidRDefault="005E330A">
      <w:pPr>
        <w:tabs>
          <w:tab w:val="left" w:pos="360"/>
        </w:tabs>
        <w:ind w:left="360" w:hanging="360"/>
      </w:pPr>
      <w:r>
        <w:rPr>
          <w:rFonts w:ascii="Times New Roman" w:hAnsi="Times New Roman"/>
          <w:b/>
          <w:sz w:val="24"/>
          <w:szCs w:val="24"/>
          <w:lang w:val="ro-RO"/>
        </w:rPr>
        <w:t>25. Sunt muşchi de formă patrulateră:</w:t>
      </w:r>
    </w:p>
    <w:p w14:paraId="231431AC" w14:textId="77777777" w:rsidR="00660719" w:rsidRDefault="005E330A">
      <w:pPr>
        <w:tabs>
          <w:tab w:val="left" w:pos="36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lastRenderedPageBreak/>
        <w:t>1.  muşchiul piramidal al abdomenului</w:t>
      </w:r>
    </w:p>
    <w:p w14:paraId="58C264C8" w14:textId="77777777" w:rsidR="00660719" w:rsidRDefault="005E330A">
      <w:pPr>
        <w:tabs>
          <w:tab w:val="left" w:pos="36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>2. muşchiul deltoid</w:t>
      </w:r>
    </w:p>
    <w:p w14:paraId="34A12991" w14:textId="77777777" w:rsidR="00660719" w:rsidRDefault="005E330A">
      <w:pPr>
        <w:tabs>
          <w:tab w:val="left" w:pos="36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 xml:space="preserve">3. </w:t>
      </w:r>
      <w:r>
        <w:rPr>
          <w:rFonts w:ascii="Times New Roman" w:hAnsi="Times New Roman"/>
          <w:sz w:val="24"/>
          <w:szCs w:val="24"/>
          <w:lang w:val="ro-RO"/>
        </w:rPr>
        <w:t>muşchiul triceps sural</w:t>
      </w:r>
    </w:p>
    <w:p w14:paraId="25C48282" w14:textId="77777777" w:rsidR="00660719" w:rsidRDefault="005E330A">
      <w:pPr>
        <w:tabs>
          <w:tab w:val="left" w:pos="360"/>
        </w:tabs>
        <w:ind w:left="360" w:hanging="360"/>
      </w:pPr>
      <w:r>
        <w:rPr>
          <w:rFonts w:ascii="Times New Roman" w:hAnsi="Times New Roman"/>
          <w:sz w:val="24"/>
          <w:szCs w:val="24"/>
          <w:lang w:val="ro-RO"/>
        </w:rPr>
        <w:t>4. muşchiul marele drept abdominal</w:t>
      </w:r>
    </w:p>
    <w:p w14:paraId="7ECF7F1A" w14:textId="77777777" w:rsidR="00660719" w:rsidRDefault="005E330A"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26. Articulaţiile au următoarele caracteristici:</w:t>
      </w:r>
    </w:p>
    <w:p w14:paraId="794C0C64" w14:textId="77777777" w:rsidR="00660719" w:rsidRDefault="005E330A"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1. au suprafeţe plane sau uşor concave – amfiartrozele </w:t>
      </w:r>
    </w:p>
    <w:p w14:paraId="75845395" w14:textId="77777777" w:rsidR="00660719" w:rsidRDefault="005E330A">
      <w:pPr>
        <w:tabs>
          <w:tab w:val="left" w:pos="0"/>
        </w:tabs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2. apar la nivelul coloanei vertebrale – artrodiile </w:t>
      </w:r>
    </w:p>
    <w:p w14:paraId="708773B0" w14:textId="77777777" w:rsidR="00660719" w:rsidRDefault="005E330A">
      <w:pPr>
        <w:tabs>
          <w:tab w:val="left" w:pos="0"/>
        </w:tabs>
      </w:pPr>
      <w:r>
        <w:rPr>
          <w:rFonts w:ascii="Times New Roman" w:hAnsi="Times New Roman"/>
          <w:color w:val="000000"/>
          <w:sz w:val="24"/>
          <w:szCs w:val="24"/>
          <w:lang w:val="ro-RO"/>
        </w:rPr>
        <w:t>3. conţin terminaţii nervoase libere ram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ificate în grosimea capsulei articulare</w:t>
      </w:r>
    </w:p>
    <w:p w14:paraId="176E0AD2" w14:textId="77777777" w:rsidR="00660719" w:rsidRDefault="005E330A">
      <w:pPr>
        <w:tabs>
          <w:tab w:val="left" w:pos="0"/>
        </w:tabs>
      </w:pPr>
      <w:r>
        <w:rPr>
          <w:rFonts w:ascii="Times New Roman" w:hAnsi="Times New Roman"/>
          <w:color w:val="000000"/>
          <w:sz w:val="24"/>
          <w:szCs w:val="24"/>
          <w:lang w:val="ro-RO"/>
        </w:rPr>
        <w:t>4. sunt articulaţii cu mobilitate foarte mare – toate diartrozele</w:t>
      </w:r>
    </w:p>
    <w:p w14:paraId="73A1D2B5" w14:textId="77777777" w:rsidR="00660719" w:rsidRDefault="005E330A">
      <w:pPr>
        <w:tabs>
          <w:tab w:val="left" w:pos="0"/>
        </w:tabs>
        <w:ind w:left="360" w:hanging="360"/>
      </w:pPr>
      <w:r>
        <w:rPr>
          <w:rFonts w:ascii="Times New Roman" w:hAnsi="Times New Roman"/>
          <w:b/>
          <w:sz w:val="24"/>
          <w:szCs w:val="24"/>
          <w:lang w:val="ro-RO"/>
        </w:rPr>
        <w:t>27. SNV parasimpatic reduce:</w:t>
      </w:r>
    </w:p>
    <w:p w14:paraId="221D6157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sz w:val="24"/>
          <w:szCs w:val="24"/>
          <w:lang w:val="ro-RO"/>
        </w:rPr>
        <w:t>1. secreţia medulosuprarenalei</w:t>
      </w:r>
    </w:p>
    <w:p w14:paraId="5C2C1C8C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sz w:val="24"/>
          <w:szCs w:val="24"/>
          <w:lang w:val="ro-RO"/>
        </w:rPr>
        <w:t>2. conducerea miocardică</w:t>
      </w:r>
    </w:p>
    <w:p w14:paraId="23500DD0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sz w:val="24"/>
          <w:szCs w:val="24"/>
          <w:lang w:val="ro-RO"/>
        </w:rPr>
        <w:t>3. secreţia exocrină pancreatică</w:t>
      </w:r>
    </w:p>
    <w:p w14:paraId="512EAE11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sz w:val="24"/>
          <w:szCs w:val="24"/>
          <w:lang w:val="ro-RO"/>
        </w:rPr>
        <w:t>4. frecvenţa cardiacă</w:t>
      </w:r>
    </w:p>
    <w:p w14:paraId="06D8A349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28. </w:t>
      </w:r>
      <w:r>
        <w:rPr>
          <w:rFonts w:ascii="Times New Roman" w:hAnsi="Times New Roman"/>
          <w:b/>
          <w:sz w:val="24"/>
          <w:szCs w:val="24"/>
          <w:lang w:val="ro-RO"/>
        </w:rPr>
        <w:t>Ramurile comunicante albe:</w:t>
      </w:r>
    </w:p>
    <w:p w14:paraId="3FFCEA95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sz w:val="24"/>
          <w:szCs w:val="24"/>
          <w:lang w:val="ro-RO"/>
        </w:rPr>
        <w:t>1. conţin fibre preganglionare parasimpatice</w:t>
      </w:r>
    </w:p>
    <w:p w14:paraId="64C01F68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sz w:val="24"/>
          <w:szCs w:val="24"/>
          <w:lang w:val="ro-RO"/>
        </w:rPr>
        <w:t>2. conţin fibre viscerosenzitive</w:t>
      </w:r>
    </w:p>
    <w:p w14:paraId="3981CB59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sz w:val="24"/>
          <w:szCs w:val="24"/>
          <w:lang w:val="ro-RO"/>
        </w:rPr>
        <w:t>3. au originea în ganglionii laterovertebrali</w:t>
      </w:r>
    </w:p>
    <w:p w14:paraId="4362E4C2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sz w:val="24"/>
          <w:szCs w:val="24"/>
          <w:lang w:val="ro-RO"/>
        </w:rPr>
        <w:t>4. includ axoni scurţi şi mielinizaţi</w:t>
      </w:r>
    </w:p>
    <w:p w14:paraId="43EEAEA2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b/>
          <w:sz w:val="24"/>
          <w:szCs w:val="24"/>
          <w:lang w:val="ro-RO"/>
        </w:rPr>
        <w:t>29. Nervul III:</w:t>
      </w:r>
    </w:p>
    <w:p w14:paraId="36AE539F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sz w:val="24"/>
          <w:szCs w:val="24"/>
          <w:lang w:val="ro-RO"/>
        </w:rPr>
        <w:t>1. are originea reală şi aparentă la nivel mezencef</w:t>
      </w:r>
      <w:r>
        <w:rPr>
          <w:rFonts w:ascii="Times New Roman" w:hAnsi="Times New Roman"/>
          <w:sz w:val="24"/>
          <w:szCs w:val="24"/>
          <w:lang w:val="ro-RO"/>
        </w:rPr>
        <w:t>alic</w:t>
      </w:r>
    </w:p>
    <w:p w14:paraId="58CABB46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sz w:val="24"/>
          <w:szCs w:val="24"/>
          <w:lang w:val="ro-RO"/>
        </w:rPr>
        <w:t>2. inervează muşchiul oblic inferior</w:t>
      </w:r>
    </w:p>
    <w:p w14:paraId="747F5554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sz w:val="24"/>
          <w:szCs w:val="24"/>
          <w:lang w:val="ro-RO"/>
        </w:rPr>
        <w:t>3. intervine în reflexul de acomodare</w:t>
      </w:r>
    </w:p>
    <w:p w14:paraId="53F95CBE" w14:textId="77777777" w:rsidR="00660719" w:rsidRDefault="005E330A">
      <w:pPr>
        <w:tabs>
          <w:tab w:val="left" w:pos="360"/>
        </w:tabs>
      </w:pPr>
      <w:r>
        <w:rPr>
          <w:rFonts w:ascii="Times New Roman" w:hAnsi="Times New Roman"/>
          <w:sz w:val="24"/>
          <w:szCs w:val="24"/>
          <w:lang w:val="ro-RO"/>
        </w:rPr>
        <w:t>4. produce midriază</w:t>
      </w:r>
    </w:p>
    <w:p w14:paraId="2067CE26" w14:textId="77777777" w:rsidR="00660719" w:rsidRDefault="00660719">
      <w:pPr>
        <w:tabs>
          <w:tab w:val="left" w:pos="0"/>
        </w:tabs>
        <w:ind w:left="360" w:hanging="360"/>
        <w:rPr>
          <w:b/>
          <w:lang w:val="ro-RO"/>
        </w:rPr>
      </w:pPr>
    </w:p>
    <w:p w14:paraId="495C5B93" w14:textId="77777777" w:rsidR="00660719" w:rsidRDefault="005E330A">
      <w:pPr>
        <w:tabs>
          <w:tab w:val="left" w:pos="0"/>
        </w:tabs>
        <w:ind w:left="360" w:hanging="360"/>
      </w:pPr>
      <w:r>
        <w:rPr>
          <w:rFonts w:ascii="Times New Roman" w:hAnsi="Times New Roman"/>
          <w:b/>
          <w:sz w:val="24"/>
          <w:szCs w:val="24"/>
          <w:lang w:val="ro-RO"/>
        </w:rPr>
        <w:t>30. Receptorii maculari şi cei ampulari au în comun:</w:t>
      </w:r>
    </w:p>
    <w:p w14:paraId="7731F316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lastRenderedPageBreak/>
        <w:t>1. prezenţa cililor care vin în contact cu o masă gelatinoasă</w:t>
      </w:r>
    </w:p>
    <w:p w14:paraId="52478748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 xml:space="preserve">2. polul bazal înconjurat de axoni ai </w:t>
      </w:r>
      <w:r>
        <w:rPr>
          <w:rFonts w:ascii="Times New Roman" w:hAnsi="Times New Roman"/>
          <w:sz w:val="24"/>
          <w:szCs w:val="24"/>
          <w:lang w:val="ro-RO"/>
        </w:rPr>
        <w:t>neuronilor din ganglionul Scarpa</w:t>
      </w:r>
    </w:p>
    <w:p w14:paraId="1D1DAB67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>3. localizarea la nivelul labirintului membranos</w:t>
      </w:r>
    </w:p>
    <w:p w14:paraId="16454485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>4. polul apical în contact cu cristale de carbonat de Ca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</w:p>
    <w:p w14:paraId="7A625B55" w14:textId="77777777" w:rsidR="00660719" w:rsidRDefault="005E330A">
      <w:pPr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III. PROBLEME</w:t>
      </w:r>
    </w:p>
    <w:p w14:paraId="2A56D4D9" w14:textId="77777777" w:rsidR="00660719" w:rsidRDefault="005E330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Alegeţi un singur răspuns din variantele propuse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030642B" w14:textId="77777777" w:rsidR="00660719" w:rsidRDefault="005E330A">
      <w:pPr>
        <w:pStyle w:val="Default"/>
      </w:pPr>
      <w:r>
        <w:rPr>
          <w:rFonts w:ascii="Times New Roman" w:hAnsi="Times New Roman" w:cs="Times New Roman"/>
          <w:b/>
          <w:bCs/>
          <w:lang w:val="ro-RO"/>
        </w:rPr>
        <w:t>31. O sportiv</w:t>
      </w:r>
      <w:r>
        <w:rPr>
          <w:rFonts w:ascii="Times New Roman" w:hAnsi="Times New Roman"/>
          <w:b/>
          <w:lang w:val="ro-RO"/>
        </w:rPr>
        <w:t>ă de performanţă în vârstă de 17 ani a</w:t>
      </w:r>
      <w:r>
        <w:rPr>
          <w:rFonts w:ascii="Times New Roman" w:hAnsi="Times New Roman"/>
          <w:b/>
          <w:lang w:val="ro-RO"/>
        </w:rPr>
        <w:t>re o înălţime de 1,72 m şi greutatea de 70 kg. Se cere:</w:t>
      </w:r>
    </w:p>
    <w:p w14:paraId="3B7FAF92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>a. numărul oaselor piciorului şi mâinii stângi;</w:t>
      </w:r>
    </w:p>
    <w:p w14:paraId="2C7F47BC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 xml:space="preserve">b. cantitatea de apă conţinută în muşchii săi scheletici, ştiind că aceştia conţin 75% -80% apă </w:t>
      </w:r>
    </w:p>
    <w:p w14:paraId="29EFCD04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>c. identificaţi asocierea corectă cu privire la articul</w:t>
      </w:r>
      <w:r>
        <w:rPr>
          <w:rFonts w:ascii="Times New Roman" w:hAnsi="Times New Roman"/>
          <w:sz w:val="24"/>
          <w:szCs w:val="24"/>
          <w:lang w:val="ro-RO"/>
        </w:rPr>
        <w:t>aţii.</w:t>
      </w: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690"/>
        <w:gridCol w:w="1710"/>
        <w:gridCol w:w="1861"/>
        <w:gridCol w:w="5699"/>
      </w:tblGrid>
      <w:tr w:rsidR="00660719" w14:paraId="2554BA56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E47F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D85E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a. 53 oase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6E48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b. 21 – 22,4 l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9BB7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c. sindesmoză – sutura dintre oasele parietale</w:t>
            </w:r>
          </w:p>
        </w:tc>
      </w:tr>
      <w:tr w:rsidR="00660719" w14:paraId="16045D13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3CA6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8A1D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a. 60 oase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6442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b. 52,5 – 56 l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D20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c. artrodie – articulaţia genunchiului</w:t>
            </w:r>
          </w:p>
        </w:tc>
      </w:tr>
      <w:tr w:rsidR="00660719" w14:paraId="0C53C45A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4C89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0B2C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a. 54 oase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63EF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b. 52,5 – 56 l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B692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c. amfiartroză – simfiza pubiană</w:t>
            </w:r>
          </w:p>
        </w:tc>
      </w:tr>
      <w:tr w:rsidR="00660719" w14:paraId="66BB5CF0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64D9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9C7F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a. 63 oase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686F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b. 21-22,4 l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6248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sincondroză – articulaţia dintre două vertebre</w:t>
            </w:r>
          </w:p>
        </w:tc>
      </w:tr>
    </w:tbl>
    <w:p w14:paraId="3CE95BE6" w14:textId="77777777" w:rsidR="00660719" w:rsidRDefault="00660719">
      <w:pPr>
        <w:pStyle w:val="Default"/>
        <w:rPr>
          <w:rFonts w:cs="Times New Roman"/>
          <w:b/>
          <w:bCs/>
          <w:lang w:val="ro-RO"/>
        </w:rPr>
      </w:pPr>
    </w:p>
    <w:p w14:paraId="5F7751EE" w14:textId="77777777" w:rsidR="00660719" w:rsidRDefault="005E330A">
      <w:pPr>
        <w:pStyle w:val="Default"/>
      </w:pPr>
      <w:r>
        <w:rPr>
          <w:rFonts w:ascii="Times New Roman" w:hAnsi="Times New Roman" w:cs="Times New Roman"/>
          <w:b/>
          <w:bCs/>
          <w:lang w:val="ro-RO"/>
        </w:rPr>
        <w:t xml:space="preserve">32. Sandu </w:t>
      </w:r>
      <w:r>
        <w:rPr>
          <w:rFonts w:ascii="Times New Roman" w:hAnsi="Times New Roman"/>
          <w:b/>
          <w:lang w:val="ro-RO"/>
        </w:rPr>
        <w:t>şi Mircea sunt internaţi la endocrinologie. Sandu are 40 de ani şi, în urma îndepărtării chirurgicale a tiroidei, are frecvente spasme ale musculaturii striate. Mircea are 47 de ani, are hipoglicem</w:t>
      </w:r>
      <w:r>
        <w:rPr>
          <w:rFonts w:ascii="Times New Roman" w:hAnsi="Times New Roman"/>
          <w:b/>
          <w:lang w:val="ro-RO"/>
        </w:rPr>
        <w:t>ie, astenie marcată şi pare bronzat.</w:t>
      </w:r>
    </w:p>
    <w:p w14:paraId="7F8F0D52" w14:textId="77777777" w:rsidR="00660719" w:rsidRDefault="00660719">
      <w:pPr>
        <w:pStyle w:val="Default"/>
        <w:rPr>
          <w:b/>
          <w:lang w:val="ro-RO"/>
        </w:rPr>
      </w:pPr>
    </w:p>
    <w:p w14:paraId="2DFEF847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>a. menţionaţi afecţiunea de care suferă Sandu şi glanda afectată;</w:t>
      </w:r>
    </w:p>
    <w:p w14:paraId="29878E71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>b. menţionaţi numele bolii de care suferă Mircea şi glanda afectată;</w:t>
      </w:r>
    </w:p>
    <w:p w14:paraId="507045F0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>c. daţi exemple de  alte simptome care să completeze tabloul clinic al afecţiunilor</w:t>
      </w:r>
      <w:r>
        <w:rPr>
          <w:rFonts w:ascii="Times New Roman" w:hAnsi="Times New Roman"/>
          <w:sz w:val="24"/>
          <w:szCs w:val="24"/>
          <w:lang w:val="ro-RO"/>
        </w:rPr>
        <w:t xml:space="preserve"> de mai sus;</w:t>
      </w:r>
    </w:p>
    <w:p w14:paraId="7E37ED90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>d. indicaţi principalii hormoni eliberaţi de glandele endocrine afectate.</w:t>
      </w:r>
    </w:p>
    <w:p w14:paraId="42A1A44C" w14:textId="77777777" w:rsidR="00660719" w:rsidRDefault="00660719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08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477"/>
        <w:gridCol w:w="2280"/>
        <w:gridCol w:w="2516"/>
        <w:gridCol w:w="2520"/>
        <w:gridCol w:w="2287"/>
      </w:tblGrid>
      <w:tr w:rsidR="00660719" w14:paraId="5A679B0C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E288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5CF7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a. tetanie, tiroidă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363E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b. boala bronzată,</w:t>
            </w:r>
          </w:p>
          <w:p w14:paraId="365B9914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medulosuprarenală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62B6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c.tulburări în metabolismul electrolitic, respectiv iritabilitate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E723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d. tireoglobulină;</w:t>
            </w:r>
          </w:p>
          <w:p w14:paraId="0B370FD8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cortizol</w:t>
            </w:r>
          </w:p>
        </w:tc>
      </w:tr>
      <w:tr w:rsidR="00660719" w14:paraId="7087E771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036F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B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9EA1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Basedow -Graves; paratiroide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5025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b. boala Conn, corticosuprarenală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641E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c.guşă, respectiv edem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DA71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d. calcitonină;</w:t>
            </w:r>
          </w:p>
          <w:p w14:paraId="5A971184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adrenalină</w:t>
            </w:r>
          </w:p>
        </w:tc>
      </w:tr>
      <w:tr w:rsidR="00660719" w14:paraId="456AC809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C8DF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DF5C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a. tetanie; paratiroide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D025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b. boala Addison; suprarenală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01DE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c.scăderea marcată a Ca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 xml:space="preserve">2+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plasmatic, respectiv scădere în greutate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8719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d. parathormon; ald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osteron, cortizol, sexosteroizi</w:t>
            </w:r>
          </w:p>
        </w:tc>
      </w:tr>
      <w:tr w:rsidR="00660719" w14:paraId="4B6F5353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826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C58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a. boala Cushing; corticosuprarenală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3AD5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b. diabet zaharat, pancreas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E66E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c. pubertate precoce, respectiv</w:t>
            </w:r>
          </w:p>
          <w:p w14:paraId="1F09D6C4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poliurie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D7A5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d.cortizol;</w:t>
            </w:r>
          </w:p>
          <w:p w14:paraId="04DDC8DC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insulină</w:t>
            </w:r>
          </w:p>
        </w:tc>
      </w:tr>
    </w:tbl>
    <w:p w14:paraId="08DC61DC" w14:textId="77777777" w:rsidR="00660719" w:rsidRDefault="00660719">
      <w:pPr>
        <w:widowControl w:val="0"/>
        <w:rPr>
          <w:rFonts w:ascii="Times New Roman" w:hAnsi="Times New Roman" w:cs="Times New Roman"/>
          <w:sz w:val="24"/>
          <w:szCs w:val="24"/>
          <w:lang w:val="ro-RO"/>
        </w:rPr>
      </w:pPr>
    </w:p>
    <w:p w14:paraId="09A2EC13" w14:textId="77777777" w:rsidR="00660719" w:rsidRDefault="005E330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33.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Mihaela a întârziat la cinematograf din cauza unui întâlniri de afaceri. La </w:t>
      </w:r>
      <w:r>
        <w:rPr>
          <w:rFonts w:ascii="Times New Roman" w:hAnsi="Times New Roman"/>
          <w:b/>
          <w:sz w:val="24"/>
          <w:szCs w:val="24"/>
          <w:lang w:val="ro-RO"/>
        </w:rPr>
        <w:t>intrarea în sală a avut nevoie de circa 30 de minute, pentru ca ochiul să se adapteze la lipsa de lumină. Precizaţi:</w:t>
      </w:r>
    </w:p>
    <w:p w14:paraId="4A473C64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>a. ce modificări au loc în procesul de adaptare la  întuneric?</w:t>
      </w:r>
    </w:p>
    <w:p w14:paraId="29E4979B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>b. ce particularităţi au receptorii pentru vederea scotopică?</w:t>
      </w:r>
    </w:p>
    <w:p w14:paraId="4198CF87" w14:textId="77777777" w:rsidR="00660719" w:rsidRDefault="005E330A">
      <w:r>
        <w:rPr>
          <w:rFonts w:ascii="Times New Roman" w:hAnsi="Times New Roman"/>
          <w:sz w:val="24"/>
          <w:szCs w:val="24"/>
          <w:lang w:val="ro-RO"/>
        </w:rPr>
        <w:t>c. care este t</w:t>
      </w:r>
      <w:r>
        <w:rPr>
          <w:rFonts w:ascii="Times New Roman" w:hAnsi="Times New Roman"/>
          <w:sz w:val="24"/>
          <w:szCs w:val="24"/>
          <w:lang w:val="ro-RO"/>
        </w:rPr>
        <w:t>impul real necesar adaptării receptorilor vizuali ?</w:t>
      </w:r>
    </w:p>
    <w:p w14:paraId="1E5E4D0E" w14:textId="77777777" w:rsidR="00660719" w:rsidRDefault="00660719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068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649"/>
        <w:gridCol w:w="3060"/>
        <w:gridCol w:w="3000"/>
        <w:gridCol w:w="3359"/>
      </w:tblGrid>
      <w:tr w:rsidR="00660719" w14:paraId="789A81C6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D1DA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61C7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a. refacerea pigmenţilor fotosensibili; scăderea pragului de excitabilitate al fotoreceptorilor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D101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b. celulele cu bastonaşe conţin rodopsină şi au un prag de excitabilitate mai scăzut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F8AB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c. adaptarea perfect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la întuneric se realizează în aproximativ 30-40 minute</w:t>
            </w:r>
          </w:p>
        </w:tc>
      </w:tr>
      <w:tr w:rsidR="00660719" w14:paraId="2329EA5D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77F9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6CCA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a. descompunerea iodopsinei în fotopsină şi retinen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595A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b. celulele cu bastonaşe conţin iodopsină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8E9C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c. adaptarea la întuneric se realizează în funcţie de durata de expunere la lumină puternică</w:t>
            </w:r>
          </w:p>
        </w:tc>
      </w:tr>
      <w:tr w:rsidR="00660719" w14:paraId="242D1476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C21C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7B39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a.descompunerea rodopsinei în scotopsină şi retinen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0563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b. prin stimularea egală a celulelor cu bastonaşe se obţine culoarea albă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BFA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c. adaptarea la întuneric este aproape instantanee</w:t>
            </w:r>
          </w:p>
        </w:tc>
      </w:tr>
      <w:tr w:rsidR="00660719" w14:paraId="0B9B2535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C702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9742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a. creşterea pragului de excitabilitate al celulelor receptoare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7872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b. prin stim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ularea egală a celulelor cu bastonaşe se obţine culoarea neagră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9378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c. adaptarea perfectă la lumină se realizează în circa 5 minute</w:t>
            </w:r>
          </w:p>
        </w:tc>
      </w:tr>
    </w:tbl>
    <w:p w14:paraId="59EF2816" w14:textId="77777777" w:rsidR="00660719" w:rsidRDefault="00660719">
      <w:pPr>
        <w:widowControl w:val="0"/>
        <w:rPr>
          <w:rFonts w:cs="Times New Roman"/>
          <w:b/>
          <w:lang w:val="ro-RO"/>
        </w:rPr>
      </w:pPr>
    </w:p>
    <w:p w14:paraId="46E1B8EC" w14:textId="77777777" w:rsidR="00660719" w:rsidRDefault="005E330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34.Reflexele condi</w:t>
      </w:r>
      <w:r>
        <w:rPr>
          <w:rFonts w:ascii="Times New Roman" w:hAnsi="Times New Roman"/>
          <w:b/>
          <w:sz w:val="24"/>
          <w:szCs w:val="24"/>
        </w:rPr>
        <w:t xml:space="preserve">ţionate au fost studiate de I. P. Pavlov cu ocazia cercetărilor asupra reglării secreţiei salivare. Într-un </w:t>
      </w:r>
      <w:r>
        <w:rPr>
          <w:rFonts w:ascii="Times New Roman" w:hAnsi="Times New Roman"/>
          <w:b/>
          <w:sz w:val="24"/>
          <w:szCs w:val="24"/>
        </w:rPr>
        <w:t xml:space="preserve">experiment, hrana a fost asociată cu aprinderea unui bec. </w:t>
      </w:r>
      <w:r>
        <w:rPr>
          <w:rFonts w:ascii="Times New Roman" w:hAnsi="Times New Roman"/>
          <w:b/>
          <w:bCs/>
          <w:sz w:val="24"/>
          <w:szCs w:val="24"/>
        </w:rPr>
        <w:t>Precizați:</w:t>
      </w:r>
    </w:p>
    <w:p w14:paraId="5C8002E9" w14:textId="77777777" w:rsidR="00660719" w:rsidRDefault="005E330A">
      <w:pPr>
        <w:numPr>
          <w:ilvl w:val="0"/>
          <w:numId w:val="8"/>
        </w:numPr>
        <w:tabs>
          <w:tab w:val="left" w:pos="720"/>
        </w:tabs>
        <w:ind w:right="72"/>
      </w:pPr>
      <w:r>
        <w:rPr>
          <w:rFonts w:ascii="Times New Roman" w:hAnsi="Times New Roman"/>
          <w:bCs/>
          <w:sz w:val="24"/>
          <w:szCs w:val="24"/>
        </w:rPr>
        <w:t>localizarea focarului de excitaţie corticală pentru excitantul condiţionat;</w:t>
      </w:r>
    </w:p>
    <w:p w14:paraId="35FC81EE" w14:textId="77777777" w:rsidR="00660719" w:rsidRDefault="005E330A">
      <w:pPr>
        <w:numPr>
          <w:ilvl w:val="0"/>
          <w:numId w:val="8"/>
        </w:numPr>
        <w:tabs>
          <w:tab w:val="left" w:pos="720"/>
        </w:tabs>
        <w:ind w:right="72"/>
      </w:pPr>
      <w:r>
        <w:rPr>
          <w:rFonts w:ascii="Times New Roman" w:hAnsi="Times New Roman"/>
          <w:bCs/>
          <w:sz w:val="24"/>
          <w:szCs w:val="24"/>
        </w:rPr>
        <w:t xml:space="preserve">tipul de inhibiţie care poate apărea dacă în timpul desfăşurării reflexului condiţionat se </w:t>
      </w:r>
      <w:r>
        <w:rPr>
          <w:rFonts w:ascii="Times New Roman" w:hAnsi="Times New Roman"/>
          <w:bCs/>
          <w:sz w:val="24"/>
          <w:szCs w:val="24"/>
        </w:rPr>
        <w:t>declanşează o sonerie;</w:t>
      </w:r>
    </w:p>
    <w:p w14:paraId="331166C5" w14:textId="77777777" w:rsidR="00660719" w:rsidRDefault="005E330A">
      <w:pPr>
        <w:numPr>
          <w:ilvl w:val="0"/>
          <w:numId w:val="8"/>
        </w:numPr>
        <w:tabs>
          <w:tab w:val="left" w:pos="720"/>
        </w:tabs>
        <w:ind w:right="72"/>
      </w:pPr>
      <w:r>
        <w:rPr>
          <w:rFonts w:ascii="Times New Roman" w:hAnsi="Times New Roman"/>
          <w:bCs/>
          <w:sz w:val="24"/>
          <w:szCs w:val="24"/>
        </w:rPr>
        <w:t>o particularitate comună a nervilor care participă cu fibre atât pe calea aferentă, cât şi pe cea eferentă a arcului reflex necondiţionat?</w:t>
      </w:r>
    </w:p>
    <w:tbl>
      <w:tblPr>
        <w:tblW w:w="9288" w:type="dxa"/>
        <w:tblInd w:w="252" w:type="dxa"/>
        <w:tblLayout w:type="fixed"/>
        <w:tblLook w:val="04A0" w:firstRow="1" w:lastRow="0" w:firstColumn="1" w:lastColumn="0" w:noHBand="0" w:noVBand="1"/>
      </w:tblPr>
      <w:tblGrid>
        <w:gridCol w:w="457"/>
        <w:gridCol w:w="2788"/>
        <w:gridCol w:w="2575"/>
        <w:gridCol w:w="3468"/>
      </w:tblGrid>
      <w:tr w:rsidR="00660719" w14:paraId="3C66A97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6F34" w14:textId="77777777" w:rsidR="00660719" w:rsidRDefault="00660719">
            <w:pPr>
              <w:widowControl w:val="0"/>
              <w:ind w:right="-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FD59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a)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28E8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b)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380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c)</w:t>
            </w:r>
          </w:p>
        </w:tc>
      </w:tr>
      <w:tr w:rsidR="00660719" w14:paraId="4C7CABDE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E40A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3B1C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 baza girului postcentral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7517" w14:textId="77777777" w:rsidR="00660719" w:rsidRDefault="005E33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condiţ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ionată – de stingere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DDFA" w14:textId="77777777" w:rsidR="00660719" w:rsidRDefault="005E330A">
            <w:pPr>
              <w:widowControl w:val="0"/>
              <w:ind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conțin fibre senzoriale cu origine în bulb</w:t>
            </w:r>
          </w:p>
        </w:tc>
      </w:tr>
      <w:tr w:rsidR="00660719" w14:paraId="1B5D7F5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3ACA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3ABE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 faţa medială a emisferelor</w:t>
            </w:r>
          </w:p>
          <w:p w14:paraId="3CF038F4" w14:textId="77777777" w:rsidR="00660719" w:rsidRDefault="00660719">
            <w:pPr>
              <w:widowControl w:val="0"/>
              <w:ind w:right="-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CFBE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necondiţionată – prin</w:t>
            </w:r>
          </w:p>
          <w:p w14:paraId="4DBF911A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inducţie negativă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6D8F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 nuclei vegetativi în acelaşi</w:t>
            </w:r>
          </w:p>
          <w:p w14:paraId="152DDBFF" w14:textId="77777777" w:rsidR="00660719" w:rsidRDefault="005E330A">
            <w:pPr>
              <w:widowControl w:val="0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etaj din trunchiul cerebral</w:t>
            </w:r>
          </w:p>
        </w:tc>
      </w:tr>
      <w:tr w:rsidR="00660719" w14:paraId="39011CE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478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6293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 faţa laterală a emisferelor</w:t>
            </w:r>
          </w:p>
          <w:p w14:paraId="26444200" w14:textId="77777777" w:rsidR="00660719" w:rsidRDefault="00660719">
            <w:pPr>
              <w:widowControl w:val="0"/>
              <w:ind w:right="-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AE01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pasivă – de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diferenţiere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2916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descarcă acelaşi mediator la nivelul</w:t>
            </w:r>
          </w:p>
          <w:p w14:paraId="3D993132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ganglionul  previsceral</w:t>
            </w:r>
          </w:p>
        </w:tc>
      </w:tr>
      <w:tr w:rsidR="00660719" w14:paraId="4710B4DD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F700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AB79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în jurul scizurii calcarine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E6CB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externă - prin</w:t>
            </w:r>
          </w:p>
          <w:p w14:paraId="0CEEEF89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inducţie negativă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22ED" w14:textId="77777777" w:rsidR="00660719" w:rsidRDefault="005E330A">
            <w:pPr>
              <w:widowControl w:val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conţin fibre preganglionare parasimpatice</w:t>
            </w:r>
          </w:p>
        </w:tc>
      </w:tr>
    </w:tbl>
    <w:p w14:paraId="66F76929" w14:textId="77777777" w:rsidR="00660719" w:rsidRDefault="00660719">
      <w:pPr>
        <w:widowControl w:val="0"/>
        <w:rPr>
          <w:rFonts w:cs="Times New Roman"/>
          <w:b/>
          <w:lang w:val="ro-RO"/>
        </w:rPr>
      </w:pPr>
    </w:p>
    <w:p w14:paraId="3C8A32CB" w14:textId="77777777" w:rsidR="00660719" w:rsidRDefault="005E330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35.Un elev are de rezolvat o sarcină de lucru referitoare 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trunchiul cerebral. Stabiliți care sunt răspunsurile corecte la următoarele întrebări:</w:t>
      </w:r>
    </w:p>
    <w:p w14:paraId="1CCB7AFA" w14:textId="77777777" w:rsidR="00660719" w:rsidRDefault="005E330A">
      <w:pPr>
        <w:pStyle w:val="ListParagraph"/>
        <w:numPr>
          <w:ilvl w:val="0"/>
          <w:numId w:val="11"/>
        </w:numPr>
      </w:pPr>
      <w:r>
        <w:t>ce reflexe au centrii în etajele trunchiului cerebral;</w:t>
      </w:r>
    </w:p>
    <w:p w14:paraId="45398B82" w14:textId="77777777" w:rsidR="00660719" w:rsidRDefault="005E330A">
      <w:pPr>
        <w:pStyle w:val="ListParagraph"/>
        <w:numPr>
          <w:ilvl w:val="0"/>
          <w:numId w:val="12"/>
        </w:numPr>
      </w:pPr>
      <w:r>
        <w:t>care este distribuţia nervilor cranieni micşti;</w:t>
      </w:r>
    </w:p>
    <w:p w14:paraId="4BA9C707" w14:textId="77777777" w:rsidR="00660719" w:rsidRDefault="005E330A">
      <w:pPr>
        <w:pStyle w:val="ListParagraph"/>
        <w:numPr>
          <w:ilvl w:val="0"/>
          <w:numId w:val="12"/>
        </w:numPr>
      </w:pPr>
      <w:r>
        <w:t>ce fascicule realizează legătura trunchiului cerebral cu măduva sp</w:t>
      </w:r>
      <w:r>
        <w:t>inării.</w:t>
      </w:r>
    </w:p>
    <w:p w14:paraId="4B45385A" w14:textId="77777777" w:rsidR="00660719" w:rsidRDefault="00660719">
      <w:pPr>
        <w:pStyle w:val="ListParagraph"/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3118"/>
        <w:gridCol w:w="2692"/>
      </w:tblGrid>
      <w:tr w:rsidR="00660719" w14:paraId="1C70F308" w14:textId="77777777">
        <w:tc>
          <w:tcPr>
            <w:tcW w:w="709" w:type="dxa"/>
          </w:tcPr>
          <w:p w14:paraId="398FA23F" w14:textId="77777777" w:rsidR="00660719" w:rsidRDefault="006607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14:paraId="565024A6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118" w:type="dxa"/>
          </w:tcPr>
          <w:p w14:paraId="5B9AE55F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692" w:type="dxa"/>
          </w:tcPr>
          <w:p w14:paraId="605E4B05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</w:tr>
      <w:tr w:rsidR="00660719" w14:paraId="07BBE79B" w14:textId="77777777">
        <w:tc>
          <w:tcPr>
            <w:tcW w:w="709" w:type="dxa"/>
          </w:tcPr>
          <w:p w14:paraId="3428492E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14:paraId="088C4A4C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deglutiţie, adaptative cardiovasculare în bulb</w:t>
            </w:r>
          </w:p>
        </w:tc>
        <w:tc>
          <w:tcPr>
            <w:tcW w:w="3118" w:type="dxa"/>
          </w:tcPr>
          <w:p w14:paraId="090AFE42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nervul V – inervează motor muşchii masticatori</w:t>
            </w:r>
          </w:p>
        </w:tc>
        <w:tc>
          <w:tcPr>
            <w:tcW w:w="2692" w:type="dxa"/>
          </w:tcPr>
          <w:p w14:paraId="05C8E9BF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fasciculul vestibulospinal lateral cu origine în bulb</w:t>
            </w:r>
          </w:p>
        </w:tc>
      </w:tr>
      <w:tr w:rsidR="00660719" w14:paraId="46F0E1C6" w14:textId="77777777">
        <w:tc>
          <w:tcPr>
            <w:tcW w:w="709" w:type="dxa"/>
          </w:tcPr>
          <w:p w14:paraId="4EB0E705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14:paraId="739B901E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masticator, lacrimal în punte</w:t>
            </w:r>
          </w:p>
        </w:tc>
        <w:tc>
          <w:tcPr>
            <w:tcW w:w="3118" w:type="dxa"/>
          </w:tcPr>
          <w:p w14:paraId="31F4BEEB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nervul VII – inervează glandele salivare </w:t>
            </w:r>
            <w:r>
              <w:rPr>
                <w:rFonts w:ascii="Times New Roman" w:hAnsi="Times New Roman"/>
                <w:sz w:val="24"/>
                <w:szCs w:val="24"/>
              </w:rPr>
              <w:t>sublinguale prin fibrele vegetative parasimpatice</w:t>
            </w:r>
          </w:p>
        </w:tc>
        <w:tc>
          <w:tcPr>
            <w:tcW w:w="2692" w:type="dxa"/>
          </w:tcPr>
          <w:p w14:paraId="154D0621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fasciculul tectospinal cu originea în coliculii cvadrigemeni diencefalici</w:t>
            </w:r>
          </w:p>
        </w:tc>
      </w:tr>
      <w:tr w:rsidR="00660719" w14:paraId="5BC9094D" w14:textId="77777777">
        <w:tc>
          <w:tcPr>
            <w:tcW w:w="709" w:type="dxa"/>
          </w:tcPr>
          <w:p w14:paraId="22125534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552" w:type="dxa"/>
          </w:tcPr>
          <w:p w14:paraId="345B716D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 orientare vizuală, de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acomodare în mezencefal</w:t>
            </w:r>
          </w:p>
        </w:tc>
        <w:tc>
          <w:tcPr>
            <w:tcW w:w="3118" w:type="dxa"/>
          </w:tcPr>
          <w:p w14:paraId="331B2BA7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nervul IX – inervează senzitiv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tegumentul urechii externe</w:t>
            </w:r>
          </w:p>
        </w:tc>
        <w:tc>
          <w:tcPr>
            <w:tcW w:w="2692" w:type="dxa"/>
          </w:tcPr>
          <w:p w14:paraId="34668354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fasciculul rubrospinal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poziţionat în cordonul lateral opus</w:t>
            </w:r>
          </w:p>
        </w:tc>
      </w:tr>
      <w:tr w:rsidR="00660719" w14:paraId="4ED13426" w14:textId="77777777">
        <w:tc>
          <w:tcPr>
            <w:tcW w:w="709" w:type="dxa"/>
          </w:tcPr>
          <w:p w14:paraId="4A76BC5E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2552" w:type="dxa"/>
          </w:tcPr>
          <w:p w14:paraId="4825437B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statice şi statochinetice în bulb, punte şi mezencefal</w:t>
            </w:r>
          </w:p>
        </w:tc>
        <w:tc>
          <w:tcPr>
            <w:tcW w:w="3118" w:type="dxa"/>
          </w:tcPr>
          <w:p w14:paraId="589A9DA6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nervul X – inervează mușchii netezi multiunitari ai viscerelor toracale</w:t>
            </w:r>
          </w:p>
        </w:tc>
        <w:tc>
          <w:tcPr>
            <w:tcW w:w="2692" w:type="dxa"/>
          </w:tcPr>
          <w:p w14:paraId="3E9ECC96" w14:textId="77777777" w:rsidR="00660719" w:rsidRDefault="005E3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fasciculul olivospinal care se încrucişează în bulb</w:t>
            </w:r>
          </w:p>
          <w:p w14:paraId="6D1B63D1" w14:textId="77777777" w:rsidR="00660719" w:rsidRDefault="006607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ACA6CF2" w14:textId="77777777" w:rsidR="00660719" w:rsidRDefault="0066071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2C26345" w14:textId="77777777" w:rsidR="00660719" w:rsidRDefault="005E330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Notă:</w:t>
      </w:r>
    </w:p>
    <w:p w14:paraId="0667225D" w14:textId="77777777" w:rsidR="00660719" w:rsidRDefault="005E330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Fiecare item de tip </w:t>
      </w:r>
      <w:r>
        <w:rPr>
          <w:rFonts w:ascii="Times New Roman" w:hAnsi="Times New Roman" w:cs="Times New Roman"/>
          <w:sz w:val="24"/>
          <w:szCs w:val="24"/>
          <w:lang w:val="ro-RO"/>
        </w:rPr>
        <w:t>alegere simplă rezolvat corect primește 2 puncte;    2X20=40</w:t>
      </w:r>
    </w:p>
    <w:p w14:paraId="3D9E0A86" w14:textId="77777777" w:rsidR="00660719" w:rsidRDefault="005E330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ro-RO"/>
        </w:rPr>
        <w:t>Fiecare item de tip alegere grupată rezolvată corect primește 2 puncte; 2X10=20</w:t>
      </w:r>
    </w:p>
    <w:p w14:paraId="73068E1E" w14:textId="77777777" w:rsidR="00660719" w:rsidRDefault="005E330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ro-RO"/>
        </w:rPr>
        <w:t>Fiecare item de tip problemă câte 6 puncte.                                             5X6= 30</w:t>
      </w:r>
    </w:p>
    <w:p w14:paraId="5D871420" w14:textId="77777777" w:rsidR="00660719" w:rsidRDefault="005E330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ro-RO"/>
        </w:rPr>
        <w:t>Se acordă 10 puncte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oficiu.</w:t>
      </w:r>
    </w:p>
    <w:p w14:paraId="221BF9F3" w14:textId="77777777" w:rsidR="00660719" w:rsidRDefault="005E330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ro-RO"/>
        </w:rPr>
        <w:t>Total 100 de puncte.</w:t>
      </w:r>
    </w:p>
    <w:p w14:paraId="2650AF74" w14:textId="77777777" w:rsidR="00660719" w:rsidRDefault="005E330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ro-RO"/>
        </w:rPr>
        <w:t>Toate subiectele sunt obligatorii.</w:t>
      </w:r>
    </w:p>
    <w:p w14:paraId="0067B642" w14:textId="77777777" w:rsidR="00660719" w:rsidRDefault="005E330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ro-RO"/>
        </w:rPr>
        <w:t>Timp de lucru 2 ore.</w:t>
      </w:r>
    </w:p>
    <w:p w14:paraId="25C7AF89" w14:textId="77777777" w:rsidR="00660719" w:rsidRDefault="0066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8A5DF07" w14:textId="77777777" w:rsidR="00660719" w:rsidRDefault="0066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E6A09FB" w14:textId="77777777" w:rsidR="00660719" w:rsidRDefault="0066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50D8E2B" w14:textId="77777777" w:rsidR="00660719" w:rsidRDefault="0066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413D300" w14:textId="77777777" w:rsidR="00660719" w:rsidRDefault="0066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7927680" w14:textId="77777777" w:rsidR="00660719" w:rsidRDefault="005E330A">
      <w:pPr>
        <w:tabs>
          <w:tab w:val="left" w:pos="1425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SUCCES!</w:t>
      </w:r>
    </w:p>
    <w:p w14:paraId="58D8DBA0" w14:textId="77777777" w:rsidR="00660719" w:rsidRDefault="0066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26E5BC6" w14:textId="77777777" w:rsidR="00660719" w:rsidRDefault="0066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EC37BD2" w14:textId="77777777" w:rsidR="00660719" w:rsidRDefault="0066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C71E64E" w14:textId="77777777" w:rsidR="00660719" w:rsidRDefault="0066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89D0EF5" w14:textId="77777777" w:rsidR="00660719" w:rsidRDefault="0066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C53B7EE" w14:textId="77777777" w:rsidR="00660719" w:rsidRDefault="0066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2C3E0A7" w14:textId="77777777" w:rsidR="00660719" w:rsidRDefault="0066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F8E538A" w14:textId="77777777" w:rsidR="00660719" w:rsidRDefault="00660719">
      <w:pPr>
        <w:spacing w:after="0" w:line="240" w:lineRule="auto"/>
      </w:pPr>
    </w:p>
    <w:p w14:paraId="5227AC0D" w14:textId="77777777" w:rsidR="00660719" w:rsidRDefault="0066071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60719">
      <w:headerReference w:type="default" r:id="rId9"/>
      <w:footerReference w:type="default" r:id="rId10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5306" w14:textId="77777777" w:rsidR="00000000" w:rsidRDefault="005E330A">
      <w:pPr>
        <w:spacing w:after="0" w:line="240" w:lineRule="auto"/>
      </w:pPr>
      <w:r>
        <w:separator/>
      </w:r>
    </w:p>
  </w:endnote>
  <w:endnote w:type="continuationSeparator" w:id="0">
    <w:p w14:paraId="3874E630" w14:textId="77777777" w:rsidR="00000000" w:rsidRDefault="005E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101664"/>
      <w:docPartObj>
        <w:docPartGallery w:val="Page Numbers (Bottom of Page)"/>
        <w:docPartUnique/>
      </w:docPartObj>
    </w:sdtPr>
    <w:sdtEndPr/>
    <w:sdtContent>
      <w:p w14:paraId="51BDC685" w14:textId="77777777" w:rsidR="00660719" w:rsidRDefault="005E330A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7875C609" w14:textId="77777777" w:rsidR="00660719" w:rsidRDefault="00660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288B" w14:textId="77777777" w:rsidR="00000000" w:rsidRDefault="005E330A">
      <w:pPr>
        <w:spacing w:after="0" w:line="240" w:lineRule="auto"/>
      </w:pPr>
      <w:r>
        <w:separator/>
      </w:r>
    </w:p>
  </w:footnote>
  <w:footnote w:type="continuationSeparator" w:id="0">
    <w:p w14:paraId="5A0BE4E8" w14:textId="77777777" w:rsidR="00000000" w:rsidRDefault="005E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277E" w14:textId="77777777" w:rsidR="00660719" w:rsidRDefault="005E330A">
    <w:pPr>
      <w:pStyle w:val="Header"/>
    </w:pPr>
    <w:r>
      <w:rPr>
        <w:noProof/>
      </w:rPr>
      <w:drawing>
        <wp:inline distT="0" distB="0" distL="0" distR="0" wp14:anchorId="64F9351B" wp14:editId="47774B5D">
          <wp:extent cx="5943600" cy="1106170"/>
          <wp:effectExtent l="0" t="0" r="0" b="0"/>
          <wp:docPr id="7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0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F85"/>
    <w:multiLevelType w:val="multilevel"/>
    <w:tmpl w:val="0C20ADE2"/>
    <w:lvl w:ilvl="0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="Verdana" w:eastAsia="Times New Roman" w:hAnsi="Verdana" w:cs="Verdan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D430B"/>
    <w:multiLevelType w:val="multilevel"/>
    <w:tmpl w:val="9AF88D62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ascii="Verdana" w:eastAsia="Times New Roman" w:hAnsi="Verdana" w:cs="Verdana"/>
        <w:sz w:val="22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6477B5C"/>
    <w:multiLevelType w:val="multilevel"/>
    <w:tmpl w:val="7A627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13483"/>
    <w:multiLevelType w:val="multilevel"/>
    <w:tmpl w:val="701AF26E"/>
    <w:lvl w:ilvl="0">
      <w:start w:val="1"/>
      <w:numFmt w:val="upperLetter"/>
      <w:lvlText w:val="%1."/>
      <w:lvlJc w:val="left"/>
      <w:pPr>
        <w:tabs>
          <w:tab w:val="num" w:pos="1845"/>
        </w:tabs>
        <w:ind w:left="1845" w:hanging="405"/>
      </w:pPr>
      <w:rPr>
        <w:rFonts w:ascii="Verdana" w:eastAsia="Times New Roman" w:hAnsi="Verdana" w:cs="Verdana"/>
        <w:sz w:val="22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38846A5C"/>
    <w:multiLevelType w:val="multilevel"/>
    <w:tmpl w:val="499C773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3B7D7859"/>
    <w:multiLevelType w:val="multilevel"/>
    <w:tmpl w:val="A20E73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sz w:val="2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FA96710"/>
    <w:multiLevelType w:val="multilevel"/>
    <w:tmpl w:val="446663E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173BC0"/>
    <w:multiLevelType w:val="multilevel"/>
    <w:tmpl w:val="FDAEBED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ascii="Verdana" w:eastAsia="Times New Roman" w:hAnsi="Verdana" w:cs="Verdan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644791"/>
    <w:multiLevelType w:val="multilevel"/>
    <w:tmpl w:val="88A8312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ascii="Verdana" w:eastAsia="Times New Roman" w:hAnsi="Verdana" w:cs="Verdana"/>
        <w:sz w:val="22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71580D9B"/>
    <w:multiLevelType w:val="multilevel"/>
    <w:tmpl w:val="3A287FF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400321729">
    <w:abstractNumId w:val="6"/>
  </w:num>
  <w:num w:numId="2" w16cid:durableId="412549938">
    <w:abstractNumId w:val="0"/>
  </w:num>
  <w:num w:numId="3" w16cid:durableId="1471676854">
    <w:abstractNumId w:val="7"/>
  </w:num>
  <w:num w:numId="4" w16cid:durableId="834300274">
    <w:abstractNumId w:val="1"/>
  </w:num>
  <w:num w:numId="5" w16cid:durableId="1648361909">
    <w:abstractNumId w:val="8"/>
  </w:num>
  <w:num w:numId="6" w16cid:durableId="2131775273">
    <w:abstractNumId w:val="3"/>
  </w:num>
  <w:num w:numId="7" w16cid:durableId="1311902273">
    <w:abstractNumId w:val="5"/>
  </w:num>
  <w:num w:numId="8" w16cid:durableId="1259175912">
    <w:abstractNumId w:val="2"/>
  </w:num>
  <w:num w:numId="9" w16cid:durableId="545945548">
    <w:abstractNumId w:val="9"/>
  </w:num>
  <w:num w:numId="10" w16cid:durableId="209075253">
    <w:abstractNumId w:val="4"/>
  </w:num>
  <w:num w:numId="11" w16cid:durableId="436028868">
    <w:abstractNumId w:val="9"/>
    <w:lvlOverride w:ilvl="0">
      <w:startOverride w:val="1"/>
    </w:lvlOverride>
  </w:num>
  <w:num w:numId="12" w16cid:durableId="1573001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719"/>
    <w:rsid w:val="005E330A"/>
    <w:rsid w:val="006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9624AF"/>
  <w15:docId w15:val="{3786898C-7937-446D-8316-0BB4FEF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7C"/>
    <w:pPr>
      <w:spacing w:after="160" w:line="259" w:lineRule="auto"/>
    </w:pPr>
  </w:style>
  <w:style w:type="paragraph" w:styleId="Heading1">
    <w:name w:val="heading 1"/>
    <w:basedOn w:val="Stiltitlu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3">
    <w:name w:val="heading 3"/>
    <w:basedOn w:val="Stiltitlu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92EA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716A2"/>
  </w:style>
  <w:style w:type="character" w:customStyle="1" w:styleId="FooterChar">
    <w:name w:val="Footer Char"/>
    <w:basedOn w:val="DefaultParagraphFont"/>
    <w:link w:val="Footer"/>
    <w:uiPriority w:val="99"/>
    <w:qFormat/>
    <w:rsid w:val="006716A2"/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92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qFormat/>
    <w:rsid w:val="00392EA2"/>
    <w:rPr>
      <w:rFonts w:ascii="Calibri" w:eastAsia="Calibri" w:hAnsi="Calibri" w:cs="Calibri"/>
      <w:color w:val="000000"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6716A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716A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ninutcadru">
    <w:name w:val="Conținut cadru"/>
    <w:basedOn w:val="Normal"/>
    <w:qFormat/>
  </w:style>
  <w:style w:type="paragraph" w:customStyle="1" w:styleId="TableNormal1">
    <w:name w:val="Table Normal1"/>
    <w:qFormat/>
    <w:pPr>
      <w:spacing w:after="160" w:line="259" w:lineRule="auto"/>
    </w:pPr>
    <w:rPr>
      <w:rFonts w:ascii="Times New Roman" w:eastAsia="Verdana" w:hAnsi="Times New Roman" w:cs="Times New Roman"/>
      <w:sz w:val="20"/>
      <w:szCs w:val="20"/>
      <w:lang w:val="ro-RO" w:eastAsia="ro-RO"/>
    </w:rPr>
  </w:style>
  <w:style w:type="paragraph" w:customStyle="1" w:styleId="TableGrid1">
    <w:name w:val="Table Grid1"/>
    <w:basedOn w:val="TableNormal1"/>
    <w:qFormat/>
  </w:style>
  <w:style w:type="paragraph" w:customStyle="1" w:styleId="Listparagraf1">
    <w:name w:val="Listă paragraf1"/>
    <w:basedOn w:val="Normal"/>
    <w:qFormat/>
    <w:pPr>
      <w:ind w:left="720"/>
      <w:contextualSpacing/>
    </w:pPr>
  </w:style>
  <w:style w:type="paragraph" w:customStyle="1" w:styleId="Coninuttabel">
    <w:name w:val="Conținut tabel"/>
    <w:basedOn w:val="Normal"/>
    <w:qFormat/>
    <w:pPr>
      <w:widowControl w:val="0"/>
      <w:suppressLineNumbers/>
    </w:pPr>
  </w:style>
  <w:style w:type="table" w:styleId="TableGrid">
    <w:name w:val="Table Grid"/>
    <w:basedOn w:val="TableNormal"/>
    <w:uiPriority w:val="39"/>
    <w:rsid w:val="0055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ooxWord://word/media/image1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9A2D-2CD9-42C4-8A24-CEB7BBF9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1989</Words>
  <Characters>11340</Characters>
  <Application>Microsoft Office Word</Application>
  <DocSecurity>0</DocSecurity>
  <Lines>94</Lines>
  <Paragraphs>26</Paragraphs>
  <ScaleCrop>false</ScaleCrop>
  <Company>Grizli777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PARUS VIOLETA</dc:creator>
  <dc:description/>
  <cp:lastModifiedBy>ISJBh</cp:lastModifiedBy>
  <cp:revision>24</cp:revision>
  <cp:lastPrinted>2022-05-26T22:33:00Z</cp:lastPrinted>
  <dcterms:created xsi:type="dcterms:W3CDTF">2022-05-22T12:23:00Z</dcterms:created>
  <dcterms:modified xsi:type="dcterms:W3CDTF">2022-05-27T09:49:00Z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